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FE90D" w14:textId="286B98F4" w:rsidR="00726805" w:rsidRPr="00726805" w:rsidRDefault="00726805" w:rsidP="00755001">
      <w:pPr>
        <w:pStyle w:val="Title"/>
        <w:rPr>
          <w:rFonts w:ascii="Calibri Light" w:eastAsia="Malgun Gothic" w:hAnsi="Calibri Light"/>
          <w:b/>
          <w:bCs/>
          <w:color w:val="000000"/>
          <w:spacing w:val="10"/>
          <w:sz w:val="56"/>
          <w:szCs w:val="52"/>
        </w:rPr>
      </w:pPr>
      <w:r w:rsidRPr="00726805">
        <w:rPr>
          <w:b/>
          <w:bCs/>
          <w:noProof/>
          <w:color w:val="FF0000"/>
        </w:rPr>
        <w:drawing>
          <wp:anchor distT="0" distB="0" distL="114300" distR="114300" simplePos="0" relativeHeight="251659264" behindDoc="0" locked="0" layoutInCell="1" allowOverlap="0" wp14:anchorId="7CBEEEF5" wp14:editId="58BBC8B8">
            <wp:simplePos x="0" y="0"/>
            <wp:positionH relativeFrom="column">
              <wp:posOffset>19050</wp:posOffset>
            </wp:positionH>
            <wp:positionV relativeFrom="page">
              <wp:posOffset>1486832</wp:posOffset>
            </wp:positionV>
            <wp:extent cx="5943600" cy="2277110"/>
            <wp:effectExtent l="0" t="0" r="0" b="889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2277110"/>
                    </a:xfrm>
                    <a:prstGeom prst="rect">
                      <a:avLst/>
                    </a:prstGeom>
                  </pic:spPr>
                </pic:pic>
              </a:graphicData>
            </a:graphic>
          </wp:anchor>
        </w:drawing>
      </w:r>
    </w:p>
    <w:p w14:paraId="43F68493" w14:textId="77777777" w:rsidR="00726805" w:rsidRDefault="00726805" w:rsidP="001275F7">
      <w:pPr>
        <w:pStyle w:val="Title"/>
        <w:rPr>
          <w:rFonts w:ascii="Calibri Light" w:eastAsia="Malgun Gothic" w:hAnsi="Calibri Light"/>
          <w:color w:val="000000"/>
          <w:spacing w:val="10"/>
          <w:sz w:val="56"/>
          <w:szCs w:val="52"/>
        </w:rPr>
      </w:pPr>
    </w:p>
    <w:p w14:paraId="3DBDA361" w14:textId="78A258F6" w:rsidR="00CE11F1" w:rsidRDefault="00A35858" w:rsidP="001275F7">
      <w:pPr>
        <w:pStyle w:val="Title"/>
        <w:rPr>
          <w:rFonts w:ascii="Calibri Light" w:eastAsia="Malgun Gothic" w:hAnsi="Calibri Light"/>
          <w:color w:val="000000"/>
          <w:spacing w:val="10"/>
          <w:sz w:val="56"/>
          <w:szCs w:val="52"/>
        </w:rPr>
      </w:pPr>
      <w:bookmarkStart w:id="0" w:name="front_ministry"/>
      <w:bookmarkStart w:id="1" w:name="front_project"/>
      <w:bookmarkEnd w:id="0"/>
      <w:bookmarkEnd w:id="1"/>
      <w:r>
        <w:rPr>
          <w:rFonts w:ascii="Calibri Light" w:eastAsia="Malgun Gothic" w:hAnsi="Calibri Light"/>
          <w:color w:val="000000"/>
          <w:spacing w:val="10"/>
          <w:sz w:val="56"/>
          <w:szCs w:val="52"/>
        </w:rPr>
        <w:t>Employee Awareness Training Plan</w:t>
      </w:r>
    </w:p>
    <w:p w14:paraId="4973D6F2" w14:textId="1A4B41A9" w:rsidR="001275F7" w:rsidRDefault="001275F7" w:rsidP="001275F7">
      <w:pPr>
        <w:pStyle w:val="Subtitle"/>
      </w:pPr>
      <w:r>
        <w:t>January 1, 2021</w:t>
      </w:r>
    </w:p>
    <w:p w14:paraId="4D22D2FE" w14:textId="77777777" w:rsidR="001275F7" w:rsidRDefault="001275F7" w:rsidP="001275F7">
      <w:pPr>
        <w:pStyle w:val="NoSpacing"/>
        <w:ind w:right="4"/>
        <w:rPr>
          <w:i/>
          <w:iCs/>
          <w:color w:val="595959" w:themeColor="text1" w:themeTint="A6"/>
          <w:sz w:val="20"/>
          <w:szCs w:val="20"/>
        </w:rPr>
      </w:pPr>
      <w:bookmarkStart w:id="2" w:name="_Hlk77592108"/>
      <w:bookmarkStart w:id="3" w:name="_Hlk77596373"/>
    </w:p>
    <w:p w14:paraId="7DD577E7" w14:textId="77777777" w:rsidR="001275F7" w:rsidRDefault="001275F7" w:rsidP="001275F7">
      <w:pPr>
        <w:pStyle w:val="NoSpacing"/>
        <w:ind w:right="4"/>
        <w:rPr>
          <w:i/>
          <w:iCs/>
          <w:color w:val="595959" w:themeColor="text1" w:themeTint="A6"/>
          <w:sz w:val="20"/>
          <w:szCs w:val="20"/>
        </w:rPr>
      </w:pPr>
    </w:p>
    <w:p w14:paraId="3B89691C" w14:textId="77777777" w:rsidR="001275F7" w:rsidRDefault="001275F7" w:rsidP="001275F7">
      <w:pPr>
        <w:pStyle w:val="NoSpacing"/>
        <w:ind w:right="4"/>
        <w:rPr>
          <w:i/>
          <w:iCs/>
          <w:color w:val="595959" w:themeColor="text1" w:themeTint="A6"/>
          <w:sz w:val="20"/>
          <w:szCs w:val="20"/>
        </w:rPr>
      </w:pPr>
    </w:p>
    <w:p w14:paraId="62392643" w14:textId="457DD339" w:rsidR="001A4F6B" w:rsidRDefault="001A4F6B" w:rsidP="001275F7">
      <w:pPr>
        <w:pStyle w:val="NoSpacing"/>
        <w:ind w:right="4"/>
        <w:rPr>
          <w:i/>
          <w:iCs/>
          <w:color w:val="595959" w:themeColor="text1" w:themeTint="A6"/>
          <w:sz w:val="20"/>
          <w:szCs w:val="20"/>
        </w:rPr>
      </w:pPr>
    </w:p>
    <w:p w14:paraId="071D075B" w14:textId="7FAFD2C5" w:rsidR="001A4F6B" w:rsidRDefault="001A4F6B" w:rsidP="001275F7">
      <w:pPr>
        <w:pStyle w:val="NoSpacing"/>
        <w:ind w:right="4"/>
        <w:rPr>
          <w:i/>
          <w:iCs/>
          <w:color w:val="595959" w:themeColor="text1" w:themeTint="A6"/>
          <w:sz w:val="20"/>
          <w:szCs w:val="20"/>
        </w:rPr>
      </w:pPr>
    </w:p>
    <w:p w14:paraId="1735CFEC" w14:textId="42D78A0E" w:rsidR="001A4F6B" w:rsidRDefault="00755001" w:rsidP="00755001">
      <w:pPr>
        <w:pStyle w:val="NoSpacing"/>
        <w:tabs>
          <w:tab w:val="left" w:pos="5940"/>
        </w:tabs>
        <w:ind w:right="4"/>
        <w:rPr>
          <w:i/>
          <w:iCs/>
          <w:color w:val="595959" w:themeColor="text1" w:themeTint="A6"/>
          <w:sz w:val="20"/>
          <w:szCs w:val="20"/>
        </w:rPr>
      </w:pPr>
      <w:r>
        <w:rPr>
          <w:i/>
          <w:iCs/>
          <w:color w:val="595959" w:themeColor="text1" w:themeTint="A6"/>
          <w:sz w:val="20"/>
          <w:szCs w:val="20"/>
        </w:rPr>
        <w:tab/>
      </w:r>
    </w:p>
    <w:p w14:paraId="0303D335" w14:textId="44CA3CBE" w:rsidR="001A4F6B" w:rsidRDefault="001A4F6B" w:rsidP="001275F7">
      <w:pPr>
        <w:pStyle w:val="NoSpacing"/>
        <w:ind w:right="4"/>
        <w:rPr>
          <w:i/>
          <w:iCs/>
          <w:color w:val="595959" w:themeColor="text1" w:themeTint="A6"/>
          <w:sz w:val="20"/>
          <w:szCs w:val="20"/>
        </w:rPr>
      </w:pPr>
    </w:p>
    <w:p w14:paraId="1D89307A" w14:textId="33156E92" w:rsidR="001A4F6B" w:rsidRDefault="001A4F6B" w:rsidP="001275F7">
      <w:pPr>
        <w:pStyle w:val="NoSpacing"/>
        <w:ind w:right="4"/>
        <w:rPr>
          <w:i/>
          <w:iCs/>
          <w:color w:val="595959" w:themeColor="text1" w:themeTint="A6"/>
          <w:sz w:val="20"/>
          <w:szCs w:val="20"/>
        </w:rPr>
      </w:pPr>
    </w:p>
    <w:p w14:paraId="583F9DFF" w14:textId="1B9D1A01" w:rsidR="001A4F6B" w:rsidRDefault="001A4F6B" w:rsidP="001275F7">
      <w:pPr>
        <w:pStyle w:val="NoSpacing"/>
        <w:ind w:right="4"/>
        <w:rPr>
          <w:i/>
          <w:iCs/>
          <w:color w:val="595959" w:themeColor="text1" w:themeTint="A6"/>
          <w:sz w:val="20"/>
          <w:szCs w:val="20"/>
        </w:rPr>
      </w:pPr>
    </w:p>
    <w:p w14:paraId="74FB4E15" w14:textId="67EF84E5" w:rsidR="001A4F6B" w:rsidRDefault="001A4F6B" w:rsidP="001275F7">
      <w:pPr>
        <w:pStyle w:val="NoSpacing"/>
        <w:ind w:right="4"/>
        <w:rPr>
          <w:i/>
          <w:iCs/>
          <w:color w:val="595959" w:themeColor="text1" w:themeTint="A6"/>
          <w:sz w:val="20"/>
          <w:szCs w:val="20"/>
        </w:rPr>
      </w:pPr>
    </w:p>
    <w:p w14:paraId="6ACA3C66" w14:textId="6B7C14E1" w:rsidR="001A4F6B" w:rsidRDefault="001A4F6B" w:rsidP="001275F7">
      <w:pPr>
        <w:pStyle w:val="NoSpacing"/>
        <w:ind w:right="4"/>
        <w:rPr>
          <w:i/>
          <w:iCs/>
          <w:color w:val="595959" w:themeColor="text1" w:themeTint="A6"/>
          <w:sz w:val="20"/>
          <w:szCs w:val="20"/>
        </w:rPr>
      </w:pPr>
    </w:p>
    <w:p w14:paraId="1239F773" w14:textId="54D6A60E" w:rsidR="001A4F6B" w:rsidRDefault="001A4F6B" w:rsidP="001275F7">
      <w:pPr>
        <w:pStyle w:val="NoSpacing"/>
        <w:ind w:right="4"/>
        <w:rPr>
          <w:i/>
          <w:iCs/>
          <w:color w:val="595959" w:themeColor="text1" w:themeTint="A6"/>
          <w:sz w:val="20"/>
          <w:szCs w:val="20"/>
        </w:rPr>
      </w:pPr>
    </w:p>
    <w:p w14:paraId="49AD5887" w14:textId="1A2A0D09" w:rsidR="001A4F6B" w:rsidRDefault="001A4F6B" w:rsidP="001275F7">
      <w:pPr>
        <w:pStyle w:val="NoSpacing"/>
        <w:ind w:right="4"/>
        <w:rPr>
          <w:i/>
          <w:iCs/>
          <w:color w:val="595959" w:themeColor="text1" w:themeTint="A6"/>
          <w:sz w:val="20"/>
          <w:szCs w:val="20"/>
        </w:rPr>
      </w:pPr>
    </w:p>
    <w:p w14:paraId="5A42CB83" w14:textId="4F86581A" w:rsidR="001A4F6B" w:rsidRDefault="001A4F6B" w:rsidP="001275F7">
      <w:pPr>
        <w:pStyle w:val="NoSpacing"/>
        <w:ind w:right="4"/>
        <w:rPr>
          <w:i/>
          <w:iCs/>
          <w:color w:val="595959" w:themeColor="text1" w:themeTint="A6"/>
          <w:sz w:val="20"/>
          <w:szCs w:val="20"/>
        </w:rPr>
      </w:pPr>
    </w:p>
    <w:p w14:paraId="6FEEAC6B" w14:textId="77777777" w:rsidR="001A4F6B" w:rsidRDefault="001A4F6B" w:rsidP="001275F7">
      <w:pPr>
        <w:pStyle w:val="NoSpacing"/>
        <w:ind w:right="4"/>
        <w:rPr>
          <w:i/>
          <w:iCs/>
          <w:color w:val="595959" w:themeColor="text1" w:themeTint="A6"/>
          <w:sz w:val="20"/>
          <w:szCs w:val="20"/>
        </w:rPr>
      </w:pPr>
    </w:p>
    <w:p w14:paraId="254D3D52" w14:textId="4F276A0C" w:rsidR="00435494" w:rsidRPr="00D817B9" w:rsidRDefault="00D817B9" w:rsidP="00435494">
      <w:pPr>
        <w:pStyle w:val="NoSpacing"/>
        <w:ind w:right="4"/>
        <w:rPr>
          <w:b/>
          <w:bCs/>
          <w:color w:val="595959" w:themeColor="text1" w:themeTint="A6"/>
          <w:sz w:val="20"/>
          <w:szCs w:val="20"/>
        </w:rPr>
      </w:pPr>
      <w:r>
        <w:rPr>
          <w:b/>
          <w:bCs/>
          <w:color w:val="595959" w:themeColor="text1" w:themeTint="A6"/>
          <w:sz w:val="20"/>
          <w:szCs w:val="20"/>
        </w:rPr>
        <w:t>Disclaimer</w:t>
      </w:r>
    </w:p>
    <w:p w14:paraId="3C534474" w14:textId="63DD5E97" w:rsidR="001275F7" w:rsidRPr="00D817B9" w:rsidRDefault="00435494" w:rsidP="00435494">
      <w:pPr>
        <w:pStyle w:val="NoSpacing"/>
        <w:ind w:right="4"/>
        <w:rPr>
          <w:rStyle w:val="SubtleEmphasis"/>
          <w:lang w:eastAsia="ko-KR"/>
        </w:rPr>
      </w:pPr>
      <w:r w:rsidRPr="00D817B9">
        <w:rPr>
          <w:color w:val="595959" w:themeColor="text1" w:themeTint="A6"/>
          <w:sz w:val="20"/>
          <w:szCs w:val="20"/>
        </w:rPr>
        <w:t>This document is for informational purposes only. The information contained in this document is intended as an educational resource and guidance for the CyberSecure Canada eLearning module related to Provide Employee Awareness Training. Reliance on the information contained in this document does not guarantee a successful certification.</w:t>
      </w:r>
      <w:bookmarkEnd w:id="2"/>
      <w:r w:rsidR="001275F7" w:rsidRPr="00D817B9">
        <w:rPr>
          <w:rStyle w:val="SubtleEmphasis"/>
          <w:sz w:val="22"/>
          <w:szCs w:val="22"/>
          <w:lang w:eastAsia="ko-KR"/>
        </w:rPr>
        <w:br w:type="page"/>
      </w:r>
    </w:p>
    <w:p w14:paraId="0CC511C0" w14:textId="6E8C913B" w:rsidR="001A3D97" w:rsidRDefault="00D817B9" w:rsidP="75F90564">
      <w:pPr>
        <w:pStyle w:val="Heading1"/>
      </w:pPr>
      <w:bookmarkStart w:id="4" w:name="_Toc77328229"/>
      <w:bookmarkEnd w:id="3"/>
      <w:r w:rsidRPr="00D817B9">
        <w:lastRenderedPageBreak/>
        <w:t>Overview</w:t>
      </w:r>
      <w:r>
        <w:t xml:space="preserve"> </w:t>
      </w:r>
      <w:bookmarkEnd w:id="4"/>
    </w:p>
    <w:p w14:paraId="201505F7" w14:textId="38A8C539" w:rsidR="00D84DE1" w:rsidRDefault="001A3D97" w:rsidP="75F90564">
      <w:pPr>
        <w:rPr>
          <w:sz w:val="22"/>
          <w:szCs w:val="22"/>
        </w:rPr>
      </w:pPr>
      <w:r w:rsidRPr="75F90564">
        <w:rPr>
          <w:sz w:val="22"/>
          <w:szCs w:val="22"/>
        </w:rPr>
        <w:t xml:space="preserve">The following </w:t>
      </w:r>
      <w:r w:rsidR="00AC3AD2">
        <w:rPr>
          <w:sz w:val="22"/>
          <w:szCs w:val="22"/>
        </w:rPr>
        <w:t>C</w:t>
      </w:r>
      <w:r w:rsidRPr="75F90564">
        <w:rPr>
          <w:sz w:val="22"/>
          <w:szCs w:val="22"/>
        </w:rPr>
        <w:t xml:space="preserve">ybersecure training plan is composed of </w:t>
      </w:r>
      <w:r w:rsidR="006C0FBA">
        <w:rPr>
          <w:sz w:val="22"/>
          <w:szCs w:val="22"/>
        </w:rPr>
        <w:t xml:space="preserve">the following </w:t>
      </w:r>
      <w:r w:rsidRPr="75F90564">
        <w:rPr>
          <w:sz w:val="22"/>
          <w:szCs w:val="22"/>
        </w:rPr>
        <w:t xml:space="preserve">sections: </w:t>
      </w:r>
    </w:p>
    <w:p w14:paraId="31F8A3C0" w14:textId="77777777" w:rsidR="00AC3AD2" w:rsidRDefault="00AC3AD2" w:rsidP="00AC3AD2">
      <w:pPr>
        <w:pStyle w:val="ListParagraph"/>
        <w:numPr>
          <w:ilvl w:val="0"/>
          <w:numId w:val="42"/>
        </w:numPr>
        <w:rPr>
          <w:sz w:val="22"/>
          <w:szCs w:val="22"/>
        </w:rPr>
      </w:pPr>
      <w:bookmarkStart w:id="5" w:name="_Toc77328230"/>
      <w:r w:rsidRPr="75F90564">
        <w:rPr>
          <w:sz w:val="22"/>
          <w:szCs w:val="22"/>
        </w:rPr>
        <w:t>Employee awareness training policies</w:t>
      </w:r>
    </w:p>
    <w:p w14:paraId="2AAEC19D" w14:textId="77777777" w:rsidR="00AC3AD2" w:rsidRDefault="00AC3AD2" w:rsidP="00AC3AD2">
      <w:pPr>
        <w:pStyle w:val="ListParagraph"/>
        <w:numPr>
          <w:ilvl w:val="1"/>
          <w:numId w:val="42"/>
        </w:numPr>
        <w:rPr>
          <w:sz w:val="22"/>
          <w:szCs w:val="22"/>
        </w:rPr>
      </w:pPr>
      <w:r w:rsidRPr="75F90564">
        <w:rPr>
          <w:sz w:val="22"/>
          <w:szCs w:val="22"/>
        </w:rPr>
        <w:t xml:space="preserve">The employee awareness training policies </w:t>
      </w:r>
      <w:r>
        <w:rPr>
          <w:sz w:val="22"/>
          <w:szCs w:val="22"/>
        </w:rPr>
        <w:t>outline the</w:t>
      </w:r>
      <w:r w:rsidRPr="75F90564">
        <w:rPr>
          <w:sz w:val="22"/>
          <w:szCs w:val="22"/>
        </w:rPr>
        <w:t xml:space="preserve"> mandatory training, role</w:t>
      </w:r>
      <w:r>
        <w:rPr>
          <w:sz w:val="22"/>
          <w:szCs w:val="22"/>
        </w:rPr>
        <w:t xml:space="preserve">-specific </w:t>
      </w:r>
      <w:r w:rsidRPr="75F90564">
        <w:rPr>
          <w:sz w:val="22"/>
          <w:szCs w:val="22"/>
        </w:rPr>
        <w:t xml:space="preserve">training, and the frequency at which training </w:t>
      </w:r>
      <w:r>
        <w:rPr>
          <w:sz w:val="22"/>
          <w:szCs w:val="22"/>
        </w:rPr>
        <w:t>needs to</w:t>
      </w:r>
      <w:r w:rsidRPr="75F90564">
        <w:rPr>
          <w:sz w:val="22"/>
          <w:szCs w:val="22"/>
        </w:rPr>
        <w:t xml:space="preserve"> be administered. </w:t>
      </w:r>
    </w:p>
    <w:p w14:paraId="0D46603E" w14:textId="77777777" w:rsidR="00AC3AD2" w:rsidRDefault="00AC3AD2" w:rsidP="00AC3AD2">
      <w:pPr>
        <w:pStyle w:val="ListParagraph"/>
        <w:numPr>
          <w:ilvl w:val="0"/>
          <w:numId w:val="42"/>
        </w:numPr>
        <w:rPr>
          <w:sz w:val="22"/>
          <w:szCs w:val="22"/>
        </w:rPr>
      </w:pPr>
      <w:r w:rsidRPr="75F90564">
        <w:rPr>
          <w:sz w:val="22"/>
          <w:szCs w:val="22"/>
        </w:rPr>
        <w:t>Employee awareness training record</w:t>
      </w:r>
    </w:p>
    <w:p w14:paraId="5FE6EF32" w14:textId="77777777" w:rsidR="00AC3AD2" w:rsidRDefault="00AC3AD2" w:rsidP="00AC3AD2">
      <w:pPr>
        <w:pStyle w:val="ListParagraph"/>
        <w:numPr>
          <w:ilvl w:val="1"/>
          <w:numId w:val="42"/>
        </w:numPr>
        <w:rPr>
          <w:sz w:val="22"/>
          <w:szCs w:val="22"/>
        </w:rPr>
      </w:pPr>
      <w:r w:rsidRPr="75F90564">
        <w:rPr>
          <w:sz w:val="22"/>
          <w:szCs w:val="22"/>
        </w:rPr>
        <w:t>The employee awareness training record keep</w:t>
      </w:r>
      <w:r>
        <w:rPr>
          <w:sz w:val="22"/>
          <w:szCs w:val="22"/>
        </w:rPr>
        <w:t>s</w:t>
      </w:r>
      <w:r w:rsidRPr="75F90564">
        <w:rPr>
          <w:sz w:val="22"/>
          <w:szCs w:val="22"/>
        </w:rPr>
        <w:t xml:space="preserve"> track of </w:t>
      </w:r>
      <w:r>
        <w:rPr>
          <w:sz w:val="22"/>
          <w:szCs w:val="22"/>
        </w:rPr>
        <w:t>employee</w:t>
      </w:r>
      <w:r w:rsidRPr="75F90564">
        <w:rPr>
          <w:sz w:val="22"/>
          <w:szCs w:val="22"/>
        </w:rPr>
        <w:t xml:space="preserve"> training, </w:t>
      </w:r>
      <w:r>
        <w:rPr>
          <w:sz w:val="22"/>
          <w:szCs w:val="22"/>
        </w:rPr>
        <w:t xml:space="preserve">the </w:t>
      </w:r>
      <w:r w:rsidRPr="75F90564">
        <w:rPr>
          <w:sz w:val="22"/>
          <w:szCs w:val="22"/>
        </w:rPr>
        <w:t xml:space="preserve">type of training, </w:t>
      </w:r>
      <w:r>
        <w:rPr>
          <w:sz w:val="22"/>
          <w:szCs w:val="22"/>
        </w:rPr>
        <w:t xml:space="preserve">and </w:t>
      </w:r>
      <w:r w:rsidRPr="75F90564">
        <w:rPr>
          <w:sz w:val="22"/>
          <w:szCs w:val="22"/>
        </w:rPr>
        <w:t>when the training is scheduled</w:t>
      </w:r>
      <w:r>
        <w:rPr>
          <w:sz w:val="22"/>
          <w:szCs w:val="22"/>
        </w:rPr>
        <w:t xml:space="preserve"> or was completed. </w:t>
      </w:r>
    </w:p>
    <w:p w14:paraId="397329FE" w14:textId="77777777" w:rsidR="00AC3AD2" w:rsidRDefault="00AC3AD2" w:rsidP="00AC3AD2">
      <w:pPr>
        <w:pStyle w:val="ListParagraph"/>
        <w:numPr>
          <w:ilvl w:val="0"/>
          <w:numId w:val="42"/>
        </w:numPr>
        <w:rPr>
          <w:sz w:val="22"/>
          <w:szCs w:val="22"/>
        </w:rPr>
      </w:pPr>
      <w:r w:rsidRPr="75F90564">
        <w:rPr>
          <w:sz w:val="22"/>
          <w:szCs w:val="22"/>
        </w:rPr>
        <w:t>Employee awareness training outline</w:t>
      </w:r>
    </w:p>
    <w:p w14:paraId="121EC8BF" w14:textId="77777777" w:rsidR="00AC3AD2" w:rsidRDefault="00AC3AD2" w:rsidP="00AC3AD2">
      <w:pPr>
        <w:pStyle w:val="ListParagraph"/>
        <w:numPr>
          <w:ilvl w:val="1"/>
          <w:numId w:val="42"/>
        </w:numPr>
        <w:rPr>
          <w:sz w:val="22"/>
          <w:szCs w:val="22"/>
        </w:rPr>
      </w:pPr>
      <w:r w:rsidRPr="75F90564">
        <w:rPr>
          <w:sz w:val="22"/>
          <w:szCs w:val="22"/>
        </w:rPr>
        <w:t xml:space="preserve">The employee awareness training outline is </w:t>
      </w:r>
      <w:r>
        <w:rPr>
          <w:sz w:val="22"/>
          <w:szCs w:val="22"/>
        </w:rPr>
        <w:t xml:space="preserve">a sample outline for a learning activity. It </w:t>
      </w:r>
      <w:r w:rsidRPr="75F90564">
        <w:rPr>
          <w:sz w:val="22"/>
          <w:szCs w:val="22"/>
        </w:rPr>
        <w:t xml:space="preserve">includes </w:t>
      </w:r>
      <w:r>
        <w:rPr>
          <w:sz w:val="22"/>
          <w:szCs w:val="22"/>
        </w:rPr>
        <w:t xml:space="preserve">time for </w:t>
      </w:r>
      <w:r w:rsidRPr="75F90564">
        <w:rPr>
          <w:sz w:val="22"/>
          <w:szCs w:val="22"/>
        </w:rPr>
        <w:t xml:space="preserve">ice breakers, the specific topics that will be </w:t>
      </w:r>
      <w:r>
        <w:rPr>
          <w:sz w:val="22"/>
          <w:szCs w:val="22"/>
        </w:rPr>
        <w:t>covered in training</w:t>
      </w:r>
      <w:r w:rsidRPr="75F90564">
        <w:rPr>
          <w:sz w:val="22"/>
          <w:szCs w:val="22"/>
        </w:rPr>
        <w:t xml:space="preserve">, and </w:t>
      </w:r>
      <w:r>
        <w:rPr>
          <w:sz w:val="22"/>
          <w:szCs w:val="22"/>
        </w:rPr>
        <w:t xml:space="preserve">assorted other </w:t>
      </w:r>
      <w:r w:rsidRPr="75F90564">
        <w:rPr>
          <w:sz w:val="22"/>
          <w:szCs w:val="22"/>
        </w:rPr>
        <w:t xml:space="preserve">activities. </w:t>
      </w:r>
      <w:r>
        <w:rPr>
          <w:sz w:val="22"/>
          <w:szCs w:val="22"/>
        </w:rPr>
        <w:t>This outline can be used to standardize training within an organization.</w:t>
      </w:r>
    </w:p>
    <w:p w14:paraId="00343A68" w14:textId="77777777" w:rsidR="00AC3AD2" w:rsidRDefault="00AC3AD2" w:rsidP="00F31270">
      <w:pPr>
        <w:pStyle w:val="ListParagraph"/>
        <w:numPr>
          <w:ilvl w:val="0"/>
          <w:numId w:val="42"/>
        </w:numPr>
        <w:rPr>
          <w:sz w:val="22"/>
          <w:szCs w:val="22"/>
        </w:rPr>
      </w:pPr>
      <w:r w:rsidRPr="00AC3AD2">
        <w:rPr>
          <w:sz w:val="22"/>
          <w:szCs w:val="22"/>
        </w:rPr>
        <w:t>Appendix - Employee awareness training materials</w:t>
      </w:r>
      <w:r>
        <w:rPr>
          <w:sz w:val="22"/>
          <w:szCs w:val="22"/>
        </w:rPr>
        <w:t xml:space="preserve">. </w:t>
      </w:r>
    </w:p>
    <w:p w14:paraId="28474115" w14:textId="0C9B5FB4" w:rsidR="00AC3AD2" w:rsidRPr="00AC3AD2" w:rsidRDefault="00AC3AD2" w:rsidP="00AC3AD2">
      <w:pPr>
        <w:pStyle w:val="ListParagraph"/>
        <w:numPr>
          <w:ilvl w:val="1"/>
          <w:numId w:val="42"/>
        </w:numPr>
        <w:rPr>
          <w:sz w:val="22"/>
          <w:szCs w:val="22"/>
        </w:rPr>
      </w:pPr>
      <w:r w:rsidRPr="00AC3AD2">
        <w:rPr>
          <w:sz w:val="22"/>
          <w:szCs w:val="22"/>
        </w:rPr>
        <w:t xml:space="preserve">The employee training materials will be provided during training and are meant to support learning and retention of key concepts. </w:t>
      </w:r>
    </w:p>
    <w:p w14:paraId="4DFCB6A0" w14:textId="254CA22D" w:rsidR="001A3D97" w:rsidRPr="001A3D97" w:rsidRDefault="00D817B9" w:rsidP="00AC3AD2">
      <w:pPr>
        <w:pStyle w:val="Heading1"/>
      </w:pPr>
      <w:r w:rsidRPr="00D817B9">
        <w:t xml:space="preserve">Employee awareness training policy </w:t>
      </w:r>
      <w:r>
        <w:t xml:space="preserve"> </w:t>
      </w:r>
      <w:bookmarkEnd w:id="5"/>
    </w:p>
    <w:p w14:paraId="0F353FE9" w14:textId="67033C49" w:rsidR="007D7996" w:rsidRPr="002636FE" w:rsidRDefault="00D817B9" w:rsidP="00036166">
      <w:pPr>
        <w:pStyle w:val="Heading2"/>
      </w:pPr>
      <w:bookmarkStart w:id="6" w:name="_Toc76382598"/>
      <w:bookmarkStart w:id="7" w:name="_Toc77328231"/>
      <w:bookmarkStart w:id="8" w:name="_Toc77339080"/>
      <w:bookmarkStart w:id="9" w:name="_Toc77582402"/>
      <w:bookmarkStart w:id="10" w:name="_Toc77587766"/>
      <w:bookmarkStart w:id="11" w:name="_Toc76110541"/>
      <w:bookmarkStart w:id="12" w:name="_Toc75784407"/>
      <w:bookmarkStart w:id="13" w:name="_Toc75784155"/>
      <w:r w:rsidRPr="00D817B9">
        <w:t>Revision history</w:t>
      </w:r>
      <w:r>
        <w:t xml:space="preserve"> </w:t>
      </w:r>
      <w:bookmarkEnd w:id="6"/>
      <w:bookmarkEnd w:id="7"/>
      <w:bookmarkEnd w:id="8"/>
      <w:bookmarkEnd w:id="9"/>
      <w:bookmarkEnd w:id="10"/>
    </w:p>
    <w:p w14:paraId="08E1943B" w14:textId="44DC390B" w:rsidR="007D7996" w:rsidRPr="000B199B" w:rsidRDefault="007D7996" w:rsidP="75F90564">
      <w:pPr>
        <w:rPr>
          <w:sz w:val="22"/>
          <w:szCs w:val="22"/>
        </w:rPr>
      </w:pPr>
      <w:r w:rsidRPr="75F90564">
        <w:rPr>
          <w:sz w:val="22"/>
          <w:szCs w:val="22"/>
        </w:rPr>
        <w:t xml:space="preserve">This Employee Awareness Training </w:t>
      </w:r>
      <w:r w:rsidR="001A3D97" w:rsidRPr="75F90564">
        <w:rPr>
          <w:sz w:val="22"/>
          <w:szCs w:val="22"/>
        </w:rPr>
        <w:t>plan</w:t>
      </w:r>
      <w:r w:rsidRPr="75F90564">
        <w:rPr>
          <w:sz w:val="22"/>
          <w:szCs w:val="22"/>
        </w:rPr>
        <w:t xml:space="preserve"> has been modified as follows:</w:t>
      </w:r>
    </w:p>
    <w:tbl>
      <w:tblPr>
        <w:tblStyle w:val="LightList-Accent1"/>
        <w:tblW w:w="0" w:type="auto"/>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1746"/>
        <w:gridCol w:w="1688"/>
        <w:gridCol w:w="3599"/>
        <w:gridCol w:w="2317"/>
      </w:tblGrid>
      <w:tr w:rsidR="007D7996" w:rsidRPr="007A71A9" w14:paraId="70E1E7D8" w14:textId="77777777" w:rsidTr="75F90564">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10052F4" w14:textId="77777777" w:rsidR="007D7996" w:rsidRPr="007A71A9" w:rsidRDefault="007D7996" w:rsidP="75F90564">
            <w:pPr>
              <w:rPr>
                <w:rFonts w:eastAsiaTheme="minorEastAsia"/>
              </w:rPr>
            </w:pPr>
            <w:bookmarkStart w:id="14" w:name="_Hlk79589235"/>
            <w:r w:rsidRPr="75F90564">
              <w:rPr>
                <w:rFonts w:eastAsiaTheme="minorEastAsia"/>
              </w:rPr>
              <w:t>Date</w:t>
            </w:r>
          </w:p>
        </w:tc>
        <w:tc>
          <w:tcPr>
            <w:tcW w:w="1688" w:type="dxa"/>
          </w:tcPr>
          <w:p w14:paraId="147B4B56" w14:textId="77777777" w:rsidR="007D7996" w:rsidRPr="007A71A9" w:rsidRDefault="007D7996"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sidRPr="75F90564">
              <w:rPr>
                <w:rFonts w:eastAsiaTheme="minorEastAsia"/>
              </w:rPr>
              <w:t>Version</w:t>
            </w:r>
          </w:p>
        </w:tc>
        <w:tc>
          <w:tcPr>
            <w:tcW w:w="3599" w:type="dxa"/>
          </w:tcPr>
          <w:p w14:paraId="5905DCE9" w14:textId="77777777" w:rsidR="007D7996" w:rsidRPr="007A71A9" w:rsidRDefault="007D7996"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sidRPr="75F90564">
              <w:rPr>
                <w:rFonts w:eastAsiaTheme="minorEastAsia"/>
              </w:rPr>
              <w:t>Modification</w:t>
            </w:r>
          </w:p>
        </w:tc>
        <w:tc>
          <w:tcPr>
            <w:tcW w:w="2317" w:type="dxa"/>
          </w:tcPr>
          <w:p w14:paraId="50F8B919" w14:textId="77777777" w:rsidR="007D7996" w:rsidRPr="007A71A9" w:rsidRDefault="007D7996"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sidRPr="75F90564">
              <w:rPr>
                <w:rFonts w:eastAsiaTheme="minorEastAsia"/>
              </w:rPr>
              <w:t>Modifier</w:t>
            </w:r>
          </w:p>
        </w:tc>
      </w:tr>
      <w:bookmarkEnd w:id="14"/>
      <w:tr w:rsidR="007D7996" w:rsidRPr="000353BF" w14:paraId="6E4515DB"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25883BA9" w14:textId="77777777" w:rsidR="007D7996" w:rsidRPr="000353BF" w:rsidRDefault="007D7996" w:rsidP="75F90564">
            <w:pPr>
              <w:rPr>
                <w:rFonts w:eastAsiaTheme="minorEastAsia"/>
                <w:b w:val="0"/>
                <w:bCs w:val="0"/>
              </w:rPr>
            </w:pPr>
            <w:r w:rsidRPr="000353BF">
              <w:rPr>
                <w:rFonts w:eastAsiaTheme="minorEastAsia"/>
                <w:b w:val="0"/>
                <w:bCs w:val="0"/>
              </w:rPr>
              <w:t>2021-01-01</w:t>
            </w:r>
          </w:p>
        </w:tc>
        <w:tc>
          <w:tcPr>
            <w:tcW w:w="1688" w:type="dxa"/>
          </w:tcPr>
          <w:p w14:paraId="76659556"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r w:rsidRPr="000353BF">
              <w:rPr>
                <w:rFonts w:eastAsiaTheme="minorEastAsia"/>
              </w:rPr>
              <w:t>1.0</w:t>
            </w:r>
          </w:p>
        </w:tc>
        <w:tc>
          <w:tcPr>
            <w:tcW w:w="3599" w:type="dxa"/>
          </w:tcPr>
          <w:p w14:paraId="321F075E" w14:textId="39ED2EA5" w:rsidR="007D7996" w:rsidRPr="000353BF" w:rsidRDefault="001A3D97" w:rsidP="75F90564">
            <w:pPr>
              <w:cnfStyle w:val="000000100000" w:firstRow="0" w:lastRow="0" w:firstColumn="0" w:lastColumn="0" w:oddVBand="0" w:evenVBand="0" w:oddHBand="1" w:evenHBand="0" w:firstRowFirstColumn="0" w:firstRowLastColumn="0" w:lastRowFirstColumn="0" w:lastRowLastColumn="0"/>
              <w:rPr>
                <w:rFonts w:eastAsiaTheme="minorEastAsia"/>
              </w:rPr>
            </w:pPr>
            <w:r w:rsidRPr="000353BF">
              <w:rPr>
                <w:rFonts w:eastAsiaTheme="minorEastAsia"/>
              </w:rPr>
              <w:t>Plan</w:t>
            </w:r>
            <w:r w:rsidR="007D7996" w:rsidRPr="000353BF">
              <w:rPr>
                <w:rFonts w:eastAsiaTheme="minorEastAsia"/>
              </w:rPr>
              <w:t xml:space="preserve"> created</w:t>
            </w:r>
          </w:p>
        </w:tc>
        <w:tc>
          <w:tcPr>
            <w:tcW w:w="2317" w:type="dxa"/>
          </w:tcPr>
          <w:p w14:paraId="6B6A7631"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r w:rsidRPr="000353BF">
              <w:rPr>
                <w:rFonts w:eastAsiaTheme="minorEastAsia"/>
              </w:rPr>
              <w:t>Dylan Smith</w:t>
            </w:r>
          </w:p>
        </w:tc>
      </w:tr>
      <w:tr w:rsidR="007D7996" w:rsidRPr="000353BF" w14:paraId="683BFA0C"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6B646DAA" w14:textId="77777777" w:rsidR="007D7996" w:rsidRPr="000353BF" w:rsidRDefault="007D7996" w:rsidP="75F90564">
            <w:pPr>
              <w:rPr>
                <w:rFonts w:eastAsiaTheme="minorEastAsia"/>
                <w:b w:val="0"/>
                <w:bCs w:val="0"/>
              </w:rPr>
            </w:pPr>
          </w:p>
        </w:tc>
        <w:tc>
          <w:tcPr>
            <w:tcW w:w="1688" w:type="dxa"/>
          </w:tcPr>
          <w:p w14:paraId="06CFFD62"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74385E5B"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3188CD62"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7D7996" w:rsidRPr="000353BF" w14:paraId="1BC5EE19"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FF48935" w14:textId="77777777" w:rsidR="007D7996" w:rsidRPr="000353BF" w:rsidRDefault="007D7996" w:rsidP="75F90564">
            <w:pPr>
              <w:rPr>
                <w:rFonts w:eastAsiaTheme="minorEastAsia"/>
                <w:b w:val="0"/>
                <w:bCs w:val="0"/>
              </w:rPr>
            </w:pPr>
          </w:p>
        </w:tc>
        <w:tc>
          <w:tcPr>
            <w:tcW w:w="1688" w:type="dxa"/>
          </w:tcPr>
          <w:p w14:paraId="434090D8"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3599" w:type="dxa"/>
          </w:tcPr>
          <w:p w14:paraId="1F01791A"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2317" w:type="dxa"/>
          </w:tcPr>
          <w:p w14:paraId="168F8AA1"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7D7996" w:rsidRPr="000353BF" w14:paraId="27329DA6"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134C03FC" w14:textId="77777777" w:rsidR="007D7996" w:rsidRPr="000353BF" w:rsidRDefault="007D7996" w:rsidP="75F90564">
            <w:pPr>
              <w:rPr>
                <w:rFonts w:eastAsiaTheme="minorEastAsia"/>
                <w:b w:val="0"/>
                <w:bCs w:val="0"/>
              </w:rPr>
            </w:pPr>
          </w:p>
        </w:tc>
        <w:tc>
          <w:tcPr>
            <w:tcW w:w="1688" w:type="dxa"/>
          </w:tcPr>
          <w:p w14:paraId="66419849"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7D7C1C21"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1D50289C"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7D7996" w:rsidRPr="000353BF" w14:paraId="41B3A650"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BD6ACE3" w14:textId="77777777" w:rsidR="007D7996" w:rsidRPr="000353BF" w:rsidRDefault="007D7996" w:rsidP="75F90564">
            <w:pPr>
              <w:rPr>
                <w:rFonts w:eastAsiaTheme="minorEastAsia"/>
                <w:b w:val="0"/>
                <w:bCs w:val="0"/>
              </w:rPr>
            </w:pPr>
          </w:p>
        </w:tc>
        <w:tc>
          <w:tcPr>
            <w:tcW w:w="1688" w:type="dxa"/>
          </w:tcPr>
          <w:p w14:paraId="55B37A86"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3599" w:type="dxa"/>
          </w:tcPr>
          <w:p w14:paraId="61703C65"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2317" w:type="dxa"/>
          </w:tcPr>
          <w:p w14:paraId="29C9E71A" w14:textId="77777777" w:rsidR="007D7996" w:rsidRPr="000353BF" w:rsidRDefault="007D7996" w:rsidP="75F90564">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7D7996" w:rsidRPr="000353BF" w14:paraId="6B305C8B"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24002B0C" w14:textId="77777777" w:rsidR="007D7996" w:rsidRPr="000353BF" w:rsidRDefault="007D7996" w:rsidP="75F90564">
            <w:pPr>
              <w:rPr>
                <w:rFonts w:eastAsiaTheme="minorEastAsia"/>
                <w:b w:val="0"/>
                <w:bCs w:val="0"/>
              </w:rPr>
            </w:pPr>
          </w:p>
        </w:tc>
        <w:tc>
          <w:tcPr>
            <w:tcW w:w="1688" w:type="dxa"/>
          </w:tcPr>
          <w:p w14:paraId="358038FC"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1316FC48"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73D91CBC" w14:textId="77777777" w:rsidR="007D7996" w:rsidRPr="000353BF" w:rsidRDefault="007D7996" w:rsidP="75F90564">
            <w:pPr>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08EAEBEA" w14:textId="1B2B808E" w:rsidR="004709F7" w:rsidRPr="000353BF" w:rsidRDefault="004709F7" w:rsidP="75F90564">
      <w:pPr>
        <w:jc w:val="both"/>
        <w:rPr>
          <w:i/>
          <w:iCs/>
          <w:color w:val="0000FF"/>
          <w:sz w:val="22"/>
          <w:szCs w:val="22"/>
        </w:rPr>
      </w:pPr>
      <w:bookmarkStart w:id="15" w:name="_Toc75784156"/>
      <w:bookmarkStart w:id="16" w:name="_Toc75784408"/>
      <w:bookmarkStart w:id="17" w:name="_Toc76110542"/>
      <w:bookmarkStart w:id="18" w:name="_Toc76385989"/>
      <w:bookmarkEnd w:id="11"/>
      <w:bookmarkEnd w:id="12"/>
      <w:bookmarkEnd w:id="13"/>
    </w:p>
    <w:p w14:paraId="1B507C11" w14:textId="5100C267" w:rsidR="004709F7" w:rsidRPr="000353BF" w:rsidRDefault="00D817B9" w:rsidP="00036166">
      <w:pPr>
        <w:pStyle w:val="Heading2"/>
      </w:pPr>
      <w:bookmarkStart w:id="19" w:name="_Toc77328232"/>
      <w:bookmarkStart w:id="20" w:name="_Toc77339081"/>
      <w:bookmarkStart w:id="21" w:name="_Toc77582403"/>
      <w:bookmarkStart w:id="22" w:name="_Toc77587767"/>
      <w:r w:rsidRPr="00D817B9">
        <w:t>Policy statements</w:t>
      </w:r>
      <w:r>
        <w:t xml:space="preserve"> </w:t>
      </w:r>
      <w:bookmarkEnd w:id="19"/>
      <w:bookmarkEnd w:id="20"/>
      <w:bookmarkEnd w:id="21"/>
      <w:bookmarkEnd w:id="22"/>
    </w:p>
    <w:p w14:paraId="79C5EAA6" w14:textId="77777777" w:rsidR="00D817B9" w:rsidRDefault="00D817B9" w:rsidP="001D0094">
      <w:pPr>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t>Purpose and scope</w:t>
      </w:r>
    </w:p>
    <w:p w14:paraId="56E41A30" w14:textId="00924C3A" w:rsidR="002749A8" w:rsidRPr="00D817B9" w:rsidRDefault="74AD9A49" w:rsidP="001D0094">
      <w:pPr>
        <w:rPr>
          <w:sz w:val="22"/>
          <w:szCs w:val="22"/>
        </w:rPr>
      </w:pPr>
      <w:r w:rsidRPr="00D817B9">
        <w:rPr>
          <w:sz w:val="22"/>
          <w:szCs w:val="22"/>
        </w:rPr>
        <w:t xml:space="preserve">The purpose of this policy is to provide training to </w:t>
      </w:r>
      <w:r w:rsidR="00D817B9" w:rsidRPr="00D817B9">
        <w:rPr>
          <w:sz w:val="22"/>
          <w:szCs w:val="22"/>
        </w:rPr>
        <w:t xml:space="preserve">Lotus Winery </w:t>
      </w:r>
      <w:r w:rsidR="002749A8" w:rsidRPr="00D817B9">
        <w:rPr>
          <w:sz w:val="22"/>
          <w:szCs w:val="22"/>
        </w:rPr>
        <w:t>employees as it relates to its Cybersecure policies and guidelines. It encompasses scheduled training, plus mandatory and role-specific training as it relates to cyber security training.</w:t>
      </w:r>
    </w:p>
    <w:p w14:paraId="11C6C547" w14:textId="77777777" w:rsidR="00D817B9" w:rsidRPr="00D817B9" w:rsidRDefault="00D817B9" w:rsidP="00D817B9">
      <w:pPr>
        <w:rPr>
          <w:rFonts w:asciiTheme="majorHAnsi" w:eastAsiaTheme="majorEastAsia" w:hAnsiTheme="majorHAnsi" w:cstheme="majorBidi"/>
          <w:color w:val="404040" w:themeColor="text1" w:themeTint="BF"/>
          <w:sz w:val="26"/>
          <w:szCs w:val="26"/>
        </w:rPr>
      </w:pPr>
      <w:bookmarkStart w:id="23" w:name="_Toc75784157"/>
      <w:bookmarkStart w:id="24" w:name="_Toc75784409"/>
      <w:bookmarkStart w:id="25" w:name="_Toc76110543"/>
      <w:bookmarkStart w:id="26" w:name="_Toc76385990"/>
      <w:bookmarkEnd w:id="15"/>
      <w:bookmarkEnd w:id="16"/>
      <w:bookmarkEnd w:id="17"/>
      <w:bookmarkEnd w:id="18"/>
      <w:r w:rsidRPr="00D817B9">
        <w:rPr>
          <w:rFonts w:asciiTheme="majorHAnsi" w:eastAsiaTheme="majorEastAsia" w:hAnsiTheme="majorHAnsi" w:cstheme="majorBidi"/>
          <w:color w:val="404040" w:themeColor="text1" w:themeTint="BF"/>
          <w:sz w:val="26"/>
          <w:szCs w:val="26"/>
        </w:rPr>
        <w:t>Scheduled training</w:t>
      </w:r>
    </w:p>
    <w:p w14:paraId="4A2D6F7C" w14:textId="41D05B44" w:rsidR="002749A8" w:rsidRPr="004709F7" w:rsidRDefault="0039711A" w:rsidP="001D0094">
      <w:pPr>
        <w:spacing w:after="160" w:line="259" w:lineRule="auto"/>
        <w:rPr>
          <w:sz w:val="22"/>
          <w:szCs w:val="22"/>
        </w:rPr>
      </w:pPr>
      <w:r w:rsidRPr="00D817B9">
        <w:rPr>
          <w:sz w:val="22"/>
          <w:szCs w:val="22"/>
        </w:rPr>
        <w:t xml:space="preserve">There is </w:t>
      </w:r>
      <w:r w:rsidR="00D82BBC" w:rsidRPr="00D817B9">
        <w:rPr>
          <w:sz w:val="22"/>
          <w:szCs w:val="22"/>
        </w:rPr>
        <w:t>annually</w:t>
      </w:r>
      <w:r w:rsidRPr="00D817B9">
        <w:rPr>
          <w:sz w:val="22"/>
          <w:szCs w:val="22"/>
        </w:rPr>
        <w:t xml:space="preserve"> </w:t>
      </w:r>
      <w:r w:rsidR="00D82BBC" w:rsidRPr="00D817B9">
        <w:rPr>
          <w:sz w:val="22"/>
          <w:szCs w:val="22"/>
        </w:rPr>
        <w:t>sche</w:t>
      </w:r>
      <w:r w:rsidR="00D82BBC" w:rsidRPr="000353BF">
        <w:rPr>
          <w:sz w:val="22"/>
          <w:szCs w:val="22"/>
        </w:rPr>
        <w:t xml:space="preserve">duled </w:t>
      </w:r>
      <w:r w:rsidRPr="000353BF">
        <w:rPr>
          <w:sz w:val="22"/>
          <w:szCs w:val="22"/>
        </w:rPr>
        <w:t>employee training of</w:t>
      </w:r>
      <w:r w:rsidR="00D82BBC" w:rsidRPr="000353BF">
        <w:rPr>
          <w:sz w:val="22"/>
          <w:szCs w:val="22"/>
        </w:rPr>
        <w:t xml:space="preserve"> </w:t>
      </w:r>
      <w:r w:rsidR="00D817B9" w:rsidRPr="00D817B9">
        <w:rPr>
          <w:sz w:val="22"/>
          <w:szCs w:val="22"/>
        </w:rPr>
        <w:t>Lotus Winery</w:t>
      </w:r>
      <w:r w:rsidR="00D82BBC" w:rsidRPr="00D817B9">
        <w:rPr>
          <w:sz w:val="22"/>
          <w:szCs w:val="22"/>
        </w:rPr>
        <w:t>’s</w:t>
      </w:r>
      <w:r w:rsidR="00D817B9">
        <w:rPr>
          <w:sz w:val="22"/>
          <w:szCs w:val="22"/>
        </w:rPr>
        <w:t xml:space="preserve"> </w:t>
      </w:r>
      <w:r w:rsidR="002749A8" w:rsidRPr="75F90564">
        <w:rPr>
          <w:sz w:val="22"/>
          <w:szCs w:val="22"/>
        </w:rPr>
        <w:t>policies</w:t>
      </w:r>
      <w:r w:rsidR="002749A8">
        <w:rPr>
          <w:sz w:val="22"/>
          <w:szCs w:val="22"/>
        </w:rPr>
        <w:t>,</w:t>
      </w:r>
      <w:r w:rsidR="002749A8" w:rsidRPr="75F90564">
        <w:rPr>
          <w:sz w:val="22"/>
          <w:szCs w:val="22"/>
        </w:rPr>
        <w:t xml:space="preserve"> </w:t>
      </w:r>
      <w:r w:rsidR="007E53A1">
        <w:rPr>
          <w:sz w:val="22"/>
          <w:szCs w:val="22"/>
        </w:rPr>
        <w:t xml:space="preserve">practices, </w:t>
      </w:r>
      <w:r w:rsidR="00250A43">
        <w:rPr>
          <w:sz w:val="22"/>
          <w:szCs w:val="22"/>
        </w:rPr>
        <w:t xml:space="preserve"> or other identified </w:t>
      </w:r>
      <w:r w:rsidR="007E53A1">
        <w:rPr>
          <w:sz w:val="22"/>
          <w:szCs w:val="22"/>
        </w:rPr>
        <w:t xml:space="preserve">areas </w:t>
      </w:r>
      <w:r w:rsidR="00250A43">
        <w:rPr>
          <w:sz w:val="22"/>
          <w:szCs w:val="22"/>
        </w:rPr>
        <w:t xml:space="preserve"> requiring training.</w:t>
      </w:r>
    </w:p>
    <w:p w14:paraId="3EB9659D" w14:textId="77777777" w:rsidR="002749A8" w:rsidRPr="004709F7" w:rsidRDefault="002749A8" w:rsidP="002749A8">
      <w:pPr>
        <w:spacing w:after="160" w:line="259" w:lineRule="auto"/>
        <w:jc w:val="both"/>
        <w:rPr>
          <w:sz w:val="22"/>
          <w:szCs w:val="22"/>
        </w:rPr>
      </w:pPr>
      <w:r>
        <w:rPr>
          <w:sz w:val="22"/>
          <w:szCs w:val="22"/>
        </w:rPr>
        <w:lastRenderedPageBreak/>
        <w:t>An</w:t>
      </w:r>
      <w:r w:rsidRPr="75F90564">
        <w:rPr>
          <w:sz w:val="22"/>
          <w:szCs w:val="22"/>
        </w:rPr>
        <w:t xml:space="preserve"> employee awareness training record </w:t>
      </w:r>
      <w:r>
        <w:rPr>
          <w:sz w:val="22"/>
          <w:szCs w:val="22"/>
        </w:rPr>
        <w:t xml:space="preserve">will be </w:t>
      </w:r>
      <w:r w:rsidRPr="75F90564">
        <w:rPr>
          <w:sz w:val="22"/>
          <w:szCs w:val="22"/>
        </w:rPr>
        <w:t>established</w:t>
      </w:r>
      <w:r>
        <w:rPr>
          <w:sz w:val="22"/>
          <w:szCs w:val="22"/>
        </w:rPr>
        <w:t>,</w:t>
      </w:r>
      <w:r w:rsidRPr="75F90564">
        <w:rPr>
          <w:sz w:val="22"/>
          <w:szCs w:val="22"/>
        </w:rPr>
        <w:t xml:space="preserve"> maintained, and updated to reflect any changes, updates, or rescheduled training. </w:t>
      </w:r>
    </w:p>
    <w:bookmarkEnd w:id="23"/>
    <w:bookmarkEnd w:id="24"/>
    <w:bookmarkEnd w:id="25"/>
    <w:bookmarkEnd w:id="26"/>
    <w:p w14:paraId="185DFE99" w14:textId="77777777" w:rsidR="00D817B9" w:rsidRDefault="00D817B9" w:rsidP="75F90564">
      <w:pPr>
        <w:jc w:val="both"/>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t>Mandatory training</w:t>
      </w:r>
    </w:p>
    <w:p w14:paraId="73D4B56F" w14:textId="426E3116" w:rsidR="007D7996" w:rsidRPr="004709F7" w:rsidRDefault="007D7996" w:rsidP="75F90564">
      <w:pPr>
        <w:jc w:val="both"/>
        <w:rPr>
          <w:sz w:val="22"/>
          <w:szCs w:val="22"/>
        </w:rPr>
      </w:pPr>
      <w:r w:rsidRPr="75F90564">
        <w:rPr>
          <w:sz w:val="22"/>
          <w:szCs w:val="22"/>
        </w:rPr>
        <w:t xml:space="preserve">All </w:t>
      </w:r>
      <w:r w:rsidR="00D82BBC" w:rsidRPr="75F90564">
        <w:rPr>
          <w:sz w:val="22"/>
          <w:szCs w:val="22"/>
        </w:rPr>
        <w:t xml:space="preserve">staff </w:t>
      </w:r>
      <w:r w:rsidR="00D82BBC" w:rsidRPr="00163612">
        <w:rPr>
          <w:sz w:val="22"/>
          <w:szCs w:val="22"/>
        </w:rPr>
        <w:t xml:space="preserve">at </w:t>
      </w:r>
      <w:r w:rsidR="00D817B9" w:rsidRPr="00D817B9">
        <w:rPr>
          <w:sz w:val="22"/>
          <w:szCs w:val="22"/>
        </w:rPr>
        <w:t xml:space="preserve">Lotus Winery </w:t>
      </w:r>
      <w:r w:rsidRPr="00163612">
        <w:rPr>
          <w:sz w:val="22"/>
          <w:szCs w:val="22"/>
        </w:rPr>
        <w:t>must undergo</w:t>
      </w:r>
      <w:r w:rsidRPr="75F90564">
        <w:rPr>
          <w:sz w:val="22"/>
          <w:szCs w:val="22"/>
        </w:rPr>
        <w:t xml:space="preserve"> the following training: </w:t>
      </w:r>
    </w:p>
    <w:p w14:paraId="424147CE" w14:textId="77777777" w:rsidR="007D7996" w:rsidRPr="004709F7" w:rsidRDefault="007D7996" w:rsidP="75F90564">
      <w:pPr>
        <w:pStyle w:val="ListParagraph"/>
        <w:numPr>
          <w:ilvl w:val="0"/>
          <w:numId w:val="30"/>
        </w:numPr>
        <w:jc w:val="both"/>
        <w:rPr>
          <w:sz w:val="22"/>
          <w:szCs w:val="22"/>
        </w:rPr>
      </w:pPr>
      <w:r w:rsidRPr="75F90564">
        <w:rPr>
          <w:sz w:val="22"/>
          <w:szCs w:val="22"/>
        </w:rPr>
        <w:t>Creating safe and secure passwords</w:t>
      </w:r>
    </w:p>
    <w:p w14:paraId="5D6C73A4" w14:textId="77777777" w:rsidR="007D7996" w:rsidRPr="004709F7" w:rsidRDefault="007D7996" w:rsidP="75F90564">
      <w:pPr>
        <w:pStyle w:val="ListParagraph"/>
        <w:numPr>
          <w:ilvl w:val="0"/>
          <w:numId w:val="30"/>
        </w:numPr>
        <w:jc w:val="both"/>
        <w:rPr>
          <w:sz w:val="22"/>
          <w:szCs w:val="22"/>
        </w:rPr>
      </w:pPr>
      <w:r w:rsidRPr="75F90564">
        <w:rPr>
          <w:sz w:val="22"/>
          <w:szCs w:val="22"/>
        </w:rPr>
        <w:t>Using the internet and social media safely</w:t>
      </w:r>
    </w:p>
    <w:p w14:paraId="249D3132" w14:textId="77777777" w:rsidR="007D7996" w:rsidRPr="004709F7" w:rsidRDefault="007D7996" w:rsidP="75F90564">
      <w:pPr>
        <w:pStyle w:val="ListParagraph"/>
        <w:numPr>
          <w:ilvl w:val="0"/>
          <w:numId w:val="30"/>
        </w:numPr>
        <w:jc w:val="both"/>
        <w:rPr>
          <w:sz w:val="22"/>
          <w:szCs w:val="22"/>
        </w:rPr>
      </w:pPr>
      <w:r w:rsidRPr="75F90564">
        <w:rPr>
          <w:sz w:val="22"/>
          <w:szCs w:val="22"/>
        </w:rPr>
        <w:t>Using only approved software and apps on workplace devices</w:t>
      </w:r>
    </w:p>
    <w:p w14:paraId="66117266" w14:textId="42CAE708" w:rsidR="000721E9" w:rsidRPr="004709F7" w:rsidRDefault="007D7996" w:rsidP="75F90564">
      <w:pPr>
        <w:pStyle w:val="ListParagraph"/>
        <w:numPr>
          <w:ilvl w:val="0"/>
          <w:numId w:val="30"/>
        </w:numPr>
        <w:jc w:val="both"/>
        <w:rPr>
          <w:sz w:val="22"/>
          <w:szCs w:val="22"/>
        </w:rPr>
      </w:pPr>
      <w:r w:rsidRPr="75F90564">
        <w:rPr>
          <w:sz w:val="22"/>
          <w:szCs w:val="22"/>
        </w:rPr>
        <w:t>How to identify malicious links and phishing emails</w:t>
      </w:r>
    </w:p>
    <w:p w14:paraId="539B2ECB" w14:textId="2D382C2E" w:rsidR="000C42C6" w:rsidRPr="00BE32C8" w:rsidRDefault="000C42C6" w:rsidP="000C42C6">
      <w:pPr>
        <w:jc w:val="both"/>
        <w:rPr>
          <w:sz w:val="22"/>
          <w:szCs w:val="22"/>
        </w:rPr>
      </w:pPr>
      <w:r w:rsidRPr="00BE32C8">
        <w:rPr>
          <w:sz w:val="22"/>
          <w:szCs w:val="22"/>
        </w:rPr>
        <w:t xml:space="preserve">All staff at </w:t>
      </w:r>
      <w:r w:rsidR="00693B4C">
        <w:rPr>
          <w:sz w:val="22"/>
          <w:szCs w:val="22"/>
        </w:rPr>
        <w:t>Lotus Winery</w:t>
      </w:r>
      <w:r w:rsidRPr="00BE32C8">
        <w:rPr>
          <w:sz w:val="22"/>
          <w:szCs w:val="22"/>
        </w:rPr>
        <w:t xml:space="preserve"> acting in the following roles must undergo the </w:t>
      </w:r>
      <w:r w:rsidR="00BE32C8" w:rsidRPr="00BE32C8">
        <w:rPr>
          <w:sz w:val="22"/>
          <w:szCs w:val="22"/>
        </w:rPr>
        <w:t xml:space="preserve">stated training: </w:t>
      </w:r>
    </w:p>
    <w:tbl>
      <w:tblPr>
        <w:tblStyle w:val="TableGrid"/>
        <w:tblW w:w="0" w:type="auto"/>
        <w:tblLook w:val="04A0" w:firstRow="1" w:lastRow="0" w:firstColumn="1" w:lastColumn="0" w:noHBand="0" w:noVBand="1"/>
      </w:tblPr>
      <w:tblGrid>
        <w:gridCol w:w="3116"/>
        <w:gridCol w:w="3117"/>
        <w:gridCol w:w="3117"/>
      </w:tblGrid>
      <w:tr w:rsidR="003226CF" w14:paraId="73419AEE" w14:textId="77777777" w:rsidTr="75F90564">
        <w:tc>
          <w:tcPr>
            <w:tcW w:w="3116" w:type="dxa"/>
            <w:shd w:val="clear" w:color="auto" w:fill="C8C8C8" w:themeFill="accent3"/>
          </w:tcPr>
          <w:p w14:paraId="39FB0A82" w14:textId="42D729C8" w:rsidR="003226CF" w:rsidRPr="00B854A0" w:rsidRDefault="003226CF" w:rsidP="75F90564">
            <w:pPr>
              <w:rPr>
                <w:rFonts w:eastAsiaTheme="minorEastAsia"/>
              </w:rPr>
            </w:pPr>
            <w:r w:rsidRPr="75F90564">
              <w:rPr>
                <w:rFonts w:eastAsiaTheme="minorEastAsia"/>
              </w:rPr>
              <w:t>Role</w:t>
            </w:r>
          </w:p>
        </w:tc>
        <w:tc>
          <w:tcPr>
            <w:tcW w:w="3117" w:type="dxa"/>
            <w:shd w:val="clear" w:color="auto" w:fill="C8C8C8" w:themeFill="accent3"/>
          </w:tcPr>
          <w:p w14:paraId="6ECEE621" w14:textId="5DA20020" w:rsidR="003226CF" w:rsidRPr="00B854A0" w:rsidRDefault="003226CF" w:rsidP="75F90564">
            <w:pPr>
              <w:rPr>
                <w:rFonts w:eastAsiaTheme="minorEastAsia"/>
              </w:rPr>
            </w:pPr>
            <w:r w:rsidRPr="75F90564">
              <w:rPr>
                <w:rFonts w:eastAsiaTheme="minorEastAsia"/>
              </w:rPr>
              <w:t>Training</w:t>
            </w:r>
          </w:p>
        </w:tc>
        <w:tc>
          <w:tcPr>
            <w:tcW w:w="3117" w:type="dxa"/>
            <w:shd w:val="clear" w:color="auto" w:fill="C8C8C8" w:themeFill="accent3"/>
          </w:tcPr>
          <w:p w14:paraId="125F7614" w14:textId="54909218" w:rsidR="003226CF" w:rsidRPr="00B854A0" w:rsidRDefault="003226CF" w:rsidP="75F90564">
            <w:pPr>
              <w:rPr>
                <w:rFonts w:eastAsiaTheme="minorEastAsia"/>
              </w:rPr>
            </w:pPr>
            <w:r w:rsidRPr="75F90564">
              <w:rPr>
                <w:rFonts w:eastAsiaTheme="minorEastAsia"/>
              </w:rPr>
              <w:t>Frequency</w:t>
            </w:r>
          </w:p>
        </w:tc>
      </w:tr>
      <w:tr w:rsidR="003226CF" w14:paraId="256A93D6" w14:textId="77777777" w:rsidTr="75F90564">
        <w:trPr>
          <w:trHeight w:val="774"/>
        </w:trPr>
        <w:tc>
          <w:tcPr>
            <w:tcW w:w="3116" w:type="dxa"/>
            <w:shd w:val="clear" w:color="auto" w:fill="auto"/>
          </w:tcPr>
          <w:p w14:paraId="3C7BD8B3" w14:textId="45C5D23F" w:rsidR="003226CF" w:rsidRPr="00B854A0" w:rsidRDefault="003226CF" w:rsidP="75F90564">
            <w:pPr>
              <w:rPr>
                <w:rFonts w:eastAsiaTheme="minorEastAsia"/>
              </w:rPr>
            </w:pPr>
            <w:r w:rsidRPr="75F90564">
              <w:rPr>
                <w:rFonts w:eastAsiaTheme="minorEastAsia"/>
              </w:rPr>
              <w:t>IT personnel</w:t>
            </w:r>
          </w:p>
        </w:tc>
        <w:tc>
          <w:tcPr>
            <w:tcW w:w="3117" w:type="dxa"/>
            <w:shd w:val="clear" w:color="auto" w:fill="auto"/>
          </w:tcPr>
          <w:p w14:paraId="763530DA" w14:textId="43D44EA4" w:rsidR="003226CF" w:rsidRPr="00B854A0" w:rsidRDefault="003226CF" w:rsidP="75F90564">
            <w:pPr>
              <w:rPr>
                <w:rFonts w:eastAsiaTheme="minorEastAsia"/>
              </w:rPr>
            </w:pPr>
            <w:r w:rsidRPr="75F90564">
              <w:rPr>
                <w:rFonts w:eastAsiaTheme="minorEastAsia"/>
              </w:rPr>
              <w:t>Backup and recovery procedures</w:t>
            </w:r>
          </w:p>
        </w:tc>
        <w:tc>
          <w:tcPr>
            <w:tcW w:w="3117" w:type="dxa"/>
            <w:shd w:val="clear" w:color="auto" w:fill="auto"/>
          </w:tcPr>
          <w:p w14:paraId="71A015A0" w14:textId="3F3208AE" w:rsidR="003226CF" w:rsidRPr="00D817B9" w:rsidRDefault="00E83ACF" w:rsidP="75F90564">
            <w:pPr>
              <w:rPr>
                <w:rFonts w:eastAsiaTheme="minorEastAsia"/>
              </w:rPr>
            </w:pPr>
            <w:r w:rsidRPr="00D817B9">
              <w:rPr>
                <w:rFonts w:eastAsiaTheme="minorEastAsia"/>
              </w:rPr>
              <w:t>Every year or otherwise prompted</w:t>
            </w:r>
          </w:p>
        </w:tc>
      </w:tr>
      <w:tr w:rsidR="003226CF" w14:paraId="1895EB17" w14:textId="77777777" w:rsidTr="75F90564">
        <w:trPr>
          <w:trHeight w:val="701"/>
        </w:trPr>
        <w:tc>
          <w:tcPr>
            <w:tcW w:w="3116" w:type="dxa"/>
            <w:shd w:val="clear" w:color="auto" w:fill="auto"/>
          </w:tcPr>
          <w:p w14:paraId="71D41994" w14:textId="7EC6B710" w:rsidR="003226CF" w:rsidRPr="00B854A0" w:rsidRDefault="003226CF" w:rsidP="75F90564">
            <w:pPr>
              <w:rPr>
                <w:rFonts w:eastAsiaTheme="minorEastAsia"/>
              </w:rPr>
            </w:pPr>
            <w:r w:rsidRPr="75F90564">
              <w:rPr>
                <w:rFonts w:eastAsiaTheme="minorEastAsia"/>
              </w:rPr>
              <w:t>Managers</w:t>
            </w:r>
          </w:p>
        </w:tc>
        <w:tc>
          <w:tcPr>
            <w:tcW w:w="3117" w:type="dxa"/>
            <w:shd w:val="clear" w:color="auto" w:fill="auto"/>
          </w:tcPr>
          <w:p w14:paraId="2DF20850" w14:textId="327F7661" w:rsidR="003226CF" w:rsidRPr="00B854A0" w:rsidRDefault="7C3A6669" w:rsidP="75F90564">
            <w:pPr>
              <w:rPr>
                <w:rFonts w:eastAsiaTheme="minorEastAsia"/>
              </w:rPr>
            </w:pPr>
            <w:r w:rsidRPr="75F90564">
              <w:rPr>
                <w:rFonts w:eastAsiaTheme="minorEastAsia"/>
              </w:rPr>
              <w:t>Outsourcing IT and cloud services</w:t>
            </w:r>
          </w:p>
          <w:p w14:paraId="70E6267E" w14:textId="0E8A2E31" w:rsidR="00DE13F0" w:rsidRPr="00B854A0" w:rsidRDefault="7C3A6669" w:rsidP="75F90564">
            <w:pPr>
              <w:rPr>
                <w:rFonts w:eastAsiaTheme="minorEastAsia"/>
              </w:rPr>
            </w:pPr>
            <w:r w:rsidRPr="75F90564">
              <w:rPr>
                <w:rFonts w:eastAsiaTheme="minorEastAsia"/>
              </w:rPr>
              <w:t>Training procedures</w:t>
            </w:r>
          </w:p>
        </w:tc>
        <w:tc>
          <w:tcPr>
            <w:tcW w:w="3117" w:type="dxa"/>
            <w:shd w:val="clear" w:color="auto" w:fill="auto"/>
          </w:tcPr>
          <w:p w14:paraId="485FA6FC" w14:textId="6D1AE65F" w:rsidR="003226CF" w:rsidRPr="00D817B9" w:rsidRDefault="00E83ACF" w:rsidP="75F90564">
            <w:pPr>
              <w:rPr>
                <w:rFonts w:eastAsiaTheme="minorEastAsia"/>
              </w:rPr>
            </w:pPr>
            <w:r w:rsidRPr="00D817B9">
              <w:rPr>
                <w:rFonts w:eastAsiaTheme="minorEastAsia"/>
              </w:rPr>
              <w:t>Every year or otherwise prompted</w:t>
            </w:r>
          </w:p>
        </w:tc>
      </w:tr>
      <w:tr w:rsidR="00D82BBC" w14:paraId="6A5968A6" w14:textId="77777777" w:rsidTr="75F90564">
        <w:trPr>
          <w:trHeight w:val="587"/>
        </w:trPr>
        <w:tc>
          <w:tcPr>
            <w:tcW w:w="3116" w:type="dxa"/>
            <w:shd w:val="clear" w:color="auto" w:fill="auto"/>
          </w:tcPr>
          <w:p w14:paraId="162B076A" w14:textId="6CB8A057" w:rsidR="00D82BBC" w:rsidRPr="00B854A0" w:rsidRDefault="00D82BBC" w:rsidP="75F90564">
            <w:pPr>
              <w:rPr>
                <w:rFonts w:eastAsiaTheme="minorEastAsia"/>
              </w:rPr>
            </w:pPr>
            <w:r w:rsidRPr="75F90564">
              <w:rPr>
                <w:rFonts w:eastAsiaTheme="minorEastAsia"/>
              </w:rPr>
              <w:t>Financial System Operator</w:t>
            </w:r>
          </w:p>
        </w:tc>
        <w:tc>
          <w:tcPr>
            <w:tcW w:w="3117" w:type="dxa"/>
            <w:shd w:val="clear" w:color="auto" w:fill="auto"/>
          </w:tcPr>
          <w:p w14:paraId="0BC818D2" w14:textId="3846EAB1" w:rsidR="00D82BBC" w:rsidRPr="00B854A0" w:rsidRDefault="00D82BBC" w:rsidP="75F90564">
            <w:pPr>
              <w:rPr>
                <w:rFonts w:eastAsiaTheme="minorEastAsia"/>
              </w:rPr>
            </w:pPr>
            <w:r w:rsidRPr="75F90564">
              <w:rPr>
                <w:rFonts w:eastAsiaTheme="minorEastAsia"/>
              </w:rPr>
              <w:t xml:space="preserve">Phishing awareness </w:t>
            </w:r>
          </w:p>
        </w:tc>
        <w:tc>
          <w:tcPr>
            <w:tcW w:w="3117" w:type="dxa"/>
            <w:shd w:val="clear" w:color="auto" w:fill="auto"/>
          </w:tcPr>
          <w:p w14:paraId="166CE351" w14:textId="3F11DA26" w:rsidR="00D82BBC" w:rsidRPr="00D817B9" w:rsidRDefault="00D82BBC" w:rsidP="75F90564">
            <w:pPr>
              <w:rPr>
                <w:rFonts w:eastAsiaTheme="minorEastAsia"/>
              </w:rPr>
            </w:pPr>
            <w:r w:rsidRPr="00D817B9">
              <w:rPr>
                <w:rFonts w:eastAsiaTheme="minorEastAsia"/>
              </w:rPr>
              <w:t>Every year or otherwise prompted</w:t>
            </w:r>
          </w:p>
        </w:tc>
      </w:tr>
    </w:tbl>
    <w:p w14:paraId="2E0FE262" w14:textId="77777777" w:rsidR="00D817B9" w:rsidRDefault="00D817B9">
      <w:pPr>
        <w:rPr>
          <w:rFonts w:asciiTheme="majorHAnsi" w:eastAsiaTheme="majorEastAsia" w:hAnsiTheme="majorHAnsi" w:cstheme="majorBidi"/>
          <w:color w:val="404040" w:themeColor="text1" w:themeTint="BF"/>
          <w:sz w:val="26"/>
          <w:szCs w:val="26"/>
        </w:rPr>
      </w:pPr>
      <w:bookmarkStart w:id="27" w:name="_Hlk81851529"/>
      <w:r w:rsidRPr="00D817B9">
        <w:rPr>
          <w:rFonts w:asciiTheme="majorHAnsi" w:eastAsiaTheme="majorEastAsia" w:hAnsiTheme="majorHAnsi" w:cstheme="majorBidi"/>
          <w:color w:val="404040" w:themeColor="text1" w:themeTint="BF"/>
          <w:sz w:val="26"/>
          <w:szCs w:val="26"/>
        </w:rPr>
        <w:t>Enforcement</w:t>
      </w:r>
    </w:p>
    <w:bookmarkEnd w:id="27"/>
    <w:p w14:paraId="59CC3CF9" w14:textId="67B1E0F4" w:rsidR="00163612" w:rsidRDefault="00536AF0">
      <w:pPr>
        <w:rPr>
          <w:rFonts w:asciiTheme="majorHAnsi" w:eastAsiaTheme="majorEastAsia" w:hAnsiTheme="majorHAnsi" w:cstheme="majorBidi"/>
          <w:color w:val="000000" w:themeColor="accent1" w:themeShade="BF"/>
          <w:sz w:val="36"/>
          <w:szCs w:val="36"/>
        </w:rPr>
      </w:pPr>
      <w:r w:rsidRPr="00536AF0">
        <w:rPr>
          <w:sz w:val="22"/>
          <w:szCs w:val="22"/>
        </w:rPr>
        <w:t>It is the responsibility of Dylan Smith, Lotus Winery Training Lead, to recognize when employees’ mandatory, choice-dependent, and company-dependent training is required and to ensure that it is made available.  It is the responsibility of supervisors and management to notify Dylan Smith, Lotus Winery Training Lead, when they or their staff require training.</w:t>
      </w:r>
      <w:bookmarkStart w:id="28" w:name="_Toc77328238"/>
      <w:r w:rsidR="00163612">
        <w:br w:type="page"/>
      </w:r>
    </w:p>
    <w:p w14:paraId="41809027" w14:textId="2EC9C03E" w:rsidR="00630B9A" w:rsidRDefault="00D817B9" w:rsidP="75F90564">
      <w:pPr>
        <w:pStyle w:val="Heading1"/>
      </w:pPr>
      <w:bookmarkStart w:id="29" w:name="_Hlk81851536"/>
      <w:r w:rsidRPr="00D817B9">
        <w:lastRenderedPageBreak/>
        <w:t>Employee awareness training record</w:t>
      </w:r>
      <w:r>
        <w:t xml:space="preserve"> </w:t>
      </w:r>
      <w:bookmarkEnd w:id="28"/>
    </w:p>
    <w:bookmarkEnd w:id="29"/>
    <w:p w14:paraId="56244DC8" w14:textId="77777777" w:rsidR="0024025F" w:rsidRPr="0024025F" w:rsidRDefault="0024025F" w:rsidP="0024025F"/>
    <w:tbl>
      <w:tblPr>
        <w:tblStyle w:val="TableGrid"/>
        <w:tblW w:w="0" w:type="auto"/>
        <w:tblLook w:val="04A0" w:firstRow="1" w:lastRow="0" w:firstColumn="1" w:lastColumn="0" w:noHBand="0" w:noVBand="1"/>
      </w:tblPr>
      <w:tblGrid>
        <w:gridCol w:w="1047"/>
        <w:gridCol w:w="1209"/>
        <w:gridCol w:w="2332"/>
        <w:gridCol w:w="1182"/>
        <w:gridCol w:w="1147"/>
        <w:gridCol w:w="1200"/>
        <w:gridCol w:w="1233"/>
      </w:tblGrid>
      <w:tr w:rsidR="007278CB" w14:paraId="71A96028" w14:textId="77777777" w:rsidTr="00036166">
        <w:tc>
          <w:tcPr>
            <w:tcW w:w="1047" w:type="dxa"/>
            <w:shd w:val="clear" w:color="auto" w:fill="C8C8C8" w:themeFill="accent3"/>
          </w:tcPr>
          <w:p w14:paraId="4F990743" w14:textId="260810CB" w:rsidR="00DE13F0" w:rsidRPr="00DE13F0" w:rsidRDefault="7C3A6669" w:rsidP="75F90564">
            <w:pPr>
              <w:rPr>
                <w:rFonts w:eastAsiaTheme="minorEastAsia"/>
              </w:rPr>
            </w:pPr>
            <w:r w:rsidRPr="75F90564">
              <w:rPr>
                <w:rFonts w:eastAsiaTheme="minorEastAsia"/>
              </w:rPr>
              <w:t>Role</w:t>
            </w:r>
          </w:p>
        </w:tc>
        <w:tc>
          <w:tcPr>
            <w:tcW w:w="1209" w:type="dxa"/>
            <w:shd w:val="clear" w:color="auto" w:fill="C8C8C8" w:themeFill="accent3"/>
          </w:tcPr>
          <w:p w14:paraId="3CB86A16" w14:textId="00A44405" w:rsidR="00DE13F0" w:rsidRPr="00DE13F0" w:rsidRDefault="7C3A6669" w:rsidP="75F90564">
            <w:pPr>
              <w:rPr>
                <w:rFonts w:eastAsiaTheme="minorEastAsia"/>
              </w:rPr>
            </w:pPr>
            <w:r w:rsidRPr="75F90564">
              <w:rPr>
                <w:rFonts w:eastAsiaTheme="minorEastAsia"/>
              </w:rPr>
              <w:t>Training</w:t>
            </w:r>
          </w:p>
        </w:tc>
        <w:tc>
          <w:tcPr>
            <w:tcW w:w="2332" w:type="dxa"/>
            <w:shd w:val="clear" w:color="auto" w:fill="C8C8C8" w:themeFill="accent3"/>
          </w:tcPr>
          <w:p w14:paraId="3F3CED3C" w14:textId="4583A789" w:rsidR="00DE13F0" w:rsidRPr="00DE13F0" w:rsidRDefault="7C3A6669" w:rsidP="75F90564">
            <w:pPr>
              <w:rPr>
                <w:rFonts w:eastAsiaTheme="minorEastAsia"/>
              </w:rPr>
            </w:pPr>
            <w:r w:rsidRPr="75F90564">
              <w:rPr>
                <w:rFonts w:eastAsiaTheme="minorEastAsia"/>
              </w:rPr>
              <w:t>Topics</w:t>
            </w:r>
          </w:p>
        </w:tc>
        <w:tc>
          <w:tcPr>
            <w:tcW w:w="1182" w:type="dxa"/>
            <w:shd w:val="clear" w:color="auto" w:fill="C8C8C8" w:themeFill="accent3"/>
          </w:tcPr>
          <w:p w14:paraId="09CA922E" w14:textId="7A2D8464" w:rsidR="00DE13F0" w:rsidRPr="00DE13F0" w:rsidRDefault="7C3A6669" w:rsidP="75F90564">
            <w:pPr>
              <w:rPr>
                <w:rFonts w:eastAsiaTheme="minorEastAsia"/>
              </w:rPr>
            </w:pPr>
            <w:r w:rsidRPr="75F90564">
              <w:rPr>
                <w:rFonts w:eastAsiaTheme="minorEastAsia"/>
              </w:rPr>
              <w:t>Scheduled</w:t>
            </w:r>
          </w:p>
        </w:tc>
        <w:tc>
          <w:tcPr>
            <w:tcW w:w="1147" w:type="dxa"/>
            <w:shd w:val="clear" w:color="auto" w:fill="C8C8C8" w:themeFill="accent3"/>
          </w:tcPr>
          <w:p w14:paraId="3B56AD6D" w14:textId="39C824DA" w:rsidR="00DE13F0" w:rsidRPr="00DE13F0" w:rsidRDefault="7C3A6669" w:rsidP="75F90564">
            <w:pPr>
              <w:rPr>
                <w:rFonts w:eastAsiaTheme="minorEastAsia"/>
              </w:rPr>
            </w:pPr>
            <w:r w:rsidRPr="75F90564">
              <w:rPr>
                <w:rFonts w:eastAsiaTheme="minorEastAsia"/>
              </w:rPr>
              <w:t>Staff</w:t>
            </w:r>
          </w:p>
        </w:tc>
        <w:tc>
          <w:tcPr>
            <w:tcW w:w="1200" w:type="dxa"/>
            <w:shd w:val="clear" w:color="auto" w:fill="C8C8C8" w:themeFill="accent3"/>
          </w:tcPr>
          <w:p w14:paraId="376206B2" w14:textId="3D23928E" w:rsidR="00DE13F0" w:rsidRPr="00B854A0" w:rsidRDefault="0EC710EF" w:rsidP="75F90564">
            <w:pPr>
              <w:rPr>
                <w:rFonts w:eastAsiaTheme="minorEastAsia"/>
              </w:rPr>
            </w:pPr>
            <w:r w:rsidRPr="75F90564">
              <w:rPr>
                <w:rFonts w:eastAsiaTheme="minorEastAsia"/>
              </w:rPr>
              <w:t>Completed</w:t>
            </w:r>
          </w:p>
        </w:tc>
        <w:tc>
          <w:tcPr>
            <w:tcW w:w="1233" w:type="dxa"/>
            <w:shd w:val="clear" w:color="auto" w:fill="C8C8C8" w:themeFill="accent3"/>
          </w:tcPr>
          <w:p w14:paraId="074809B7" w14:textId="65E2584A" w:rsidR="00DE13F0" w:rsidRPr="00DE13F0" w:rsidRDefault="7C3A6669" w:rsidP="75F90564">
            <w:pPr>
              <w:rPr>
                <w:rFonts w:eastAsiaTheme="minorEastAsia"/>
              </w:rPr>
            </w:pPr>
            <w:r w:rsidRPr="75F90564">
              <w:rPr>
                <w:rFonts w:eastAsiaTheme="minorEastAsia"/>
              </w:rPr>
              <w:t>Date of completion</w:t>
            </w:r>
          </w:p>
        </w:tc>
      </w:tr>
      <w:tr w:rsidR="007278CB" w14:paraId="25205904" w14:textId="77777777" w:rsidTr="00036166">
        <w:trPr>
          <w:trHeight w:val="498"/>
        </w:trPr>
        <w:tc>
          <w:tcPr>
            <w:tcW w:w="1047" w:type="dxa"/>
            <w:vMerge w:val="restart"/>
          </w:tcPr>
          <w:p w14:paraId="0AA42BAC" w14:textId="543943D8" w:rsidR="007278CB" w:rsidRPr="00036166" w:rsidRDefault="0EC710EF" w:rsidP="75F90564">
            <w:pPr>
              <w:rPr>
                <w:rFonts w:eastAsiaTheme="minorEastAsia"/>
                <w:sz w:val="20"/>
                <w:szCs w:val="20"/>
              </w:rPr>
            </w:pPr>
            <w:r w:rsidRPr="00036166">
              <w:rPr>
                <w:rFonts w:eastAsiaTheme="minorEastAsia"/>
                <w:sz w:val="20"/>
                <w:szCs w:val="20"/>
              </w:rPr>
              <w:t>All staff</w:t>
            </w:r>
          </w:p>
        </w:tc>
        <w:tc>
          <w:tcPr>
            <w:tcW w:w="1209" w:type="dxa"/>
            <w:vMerge w:val="restart"/>
          </w:tcPr>
          <w:p w14:paraId="572C2745" w14:textId="60A430B5" w:rsidR="007278CB" w:rsidRPr="00036166" w:rsidRDefault="0EC710EF" w:rsidP="75F90564">
            <w:pPr>
              <w:rPr>
                <w:rFonts w:eastAsiaTheme="minorEastAsia"/>
                <w:sz w:val="20"/>
                <w:szCs w:val="20"/>
              </w:rPr>
            </w:pPr>
            <w:r w:rsidRPr="00036166">
              <w:rPr>
                <w:rFonts w:eastAsiaTheme="minorEastAsia"/>
                <w:sz w:val="20"/>
                <w:szCs w:val="20"/>
              </w:rPr>
              <w:t>Mandatory training</w:t>
            </w:r>
          </w:p>
        </w:tc>
        <w:tc>
          <w:tcPr>
            <w:tcW w:w="2332" w:type="dxa"/>
            <w:vMerge w:val="restart"/>
          </w:tcPr>
          <w:p w14:paraId="6F289255" w14:textId="5093F5A7" w:rsidR="007278CB" w:rsidRPr="00036166" w:rsidRDefault="0EC710EF" w:rsidP="75F90564">
            <w:pPr>
              <w:pStyle w:val="ListParagraph"/>
              <w:numPr>
                <w:ilvl w:val="0"/>
                <w:numId w:val="37"/>
              </w:numPr>
              <w:rPr>
                <w:rFonts w:eastAsiaTheme="minorEastAsia"/>
                <w:sz w:val="20"/>
                <w:szCs w:val="20"/>
              </w:rPr>
            </w:pPr>
            <w:r w:rsidRPr="00036166">
              <w:rPr>
                <w:rFonts w:eastAsiaTheme="minorEastAsia"/>
                <w:sz w:val="20"/>
                <w:szCs w:val="20"/>
              </w:rPr>
              <w:t>Safe / Secure Passwords</w:t>
            </w:r>
          </w:p>
          <w:p w14:paraId="0282AA76" w14:textId="3C4BEDC6" w:rsidR="007278CB" w:rsidRPr="00036166" w:rsidRDefault="0EC710EF" w:rsidP="75F90564">
            <w:pPr>
              <w:pStyle w:val="ListParagraph"/>
              <w:numPr>
                <w:ilvl w:val="0"/>
                <w:numId w:val="37"/>
              </w:numPr>
              <w:rPr>
                <w:rFonts w:eastAsiaTheme="minorEastAsia"/>
                <w:sz w:val="20"/>
                <w:szCs w:val="20"/>
              </w:rPr>
            </w:pPr>
            <w:r w:rsidRPr="00036166">
              <w:rPr>
                <w:rFonts w:eastAsiaTheme="minorEastAsia"/>
                <w:sz w:val="20"/>
                <w:szCs w:val="20"/>
              </w:rPr>
              <w:t>Safe internet / social media use</w:t>
            </w:r>
          </w:p>
          <w:p w14:paraId="69D233C7" w14:textId="540CF2E2" w:rsidR="007278CB" w:rsidRPr="00036166" w:rsidRDefault="0EC710EF" w:rsidP="75F90564">
            <w:pPr>
              <w:pStyle w:val="ListParagraph"/>
              <w:numPr>
                <w:ilvl w:val="0"/>
                <w:numId w:val="37"/>
              </w:numPr>
              <w:rPr>
                <w:rFonts w:eastAsiaTheme="minorEastAsia"/>
                <w:sz w:val="20"/>
                <w:szCs w:val="20"/>
              </w:rPr>
            </w:pPr>
            <w:r w:rsidRPr="00036166">
              <w:rPr>
                <w:rFonts w:eastAsiaTheme="minorEastAsia"/>
                <w:sz w:val="20"/>
                <w:szCs w:val="20"/>
              </w:rPr>
              <w:t>Workplace device usage</w:t>
            </w:r>
          </w:p>
          <w:p w14:paraId="23A27C57" w14:textId="0771C866" w:rsidR="007278CB" w:rsidRPr="00036166" w:rsidRDefault="0EC710EF" w:rsidP="75F90564">
            <w:pPr>
              <w:pStyle w:val="ListParagraph"/>
              <w:numPr>
                <w:ilvl w:val="0"/>
                <w:numId w:val="37"/>
              </w:numPr>
              <w:rPr>
                <w:rFonts w:eastAsiaTheme="minorEastAsia"/>
                <w:sz w:val="20"/>
                <w:szCs w:val="20"/>
              </w:rPr>
            </w:pPr>
            <w:r w:rsidRPr="00036166">
              <w:rPr>
                <w:rFonts w:eastAsiaTheme="minorEastAsia"/>
                <w:sz w:val="20"/>
                <w:szCs w:val="20"/>
              </w:rPr>
              <w:t>Identifying malicious links / phishing</w:t>
            </w:r>
          </w:p>
        </w:tc>
        <w:tc>
          <w:tcPr>
            <w:tcW w:w="1182" w:type="dxa"/>
            <w:vMerge w:val="restart"/>
          </w:tcPr>
          <w:p w14:paraId="53EB6E56" w14:textId="641ADC9A" w:rsidR="007278CB" w:rsidRPr="00036166" w:rsidRDefault="0EC710EF" w:rsidP="75F90564">
            <w:pPr>
              <w:rPr>
                <w:rFonts w:eastAsiaTheme="minorEastAsia"/>
                <w:sz w:val="20"/>
                <w:szCs w:val="20"/>
              </w:rPr>
            </w:pPr>
            <w:r w:rsidRPr="00036166">
              <w:rPr>
                <w:rFonts w:eastAsiaTheme="minorEastAsia"/>
                <w:sz w:val="20"/>
                <w:szCs w:val="20"/>
              </w:rPr>
              <w:t>01/01/2021</w:t>
            </w:r>
          </w:p>
        </w:tc>
        <w:tc>
          <w:tcPr>
            <w:tcW w:w="1147" w:type="dxa"/>
          </w:tcPr>
          <w:p w14:paraId="09F4C524" w14:textId="626621BF" w:rsidR="007278CB" w:rsidRPr="00036166" w:rsidRDefault="0EC710EF" w:rsidP="75F90564">
            <w:pPr>
              <w:rPr>
                <w:rFonts w:eastAsiaTheme="minorEastAsia"/>
                <w:sz w:val="20"/>
                <w:szCs w:val="20"/>
              </w:rPr>
            </w:pPr>
            <w:r w:rsidRPr="00036166">
              <w:rPr>
                <w:rFonts w:eastAsiaTheme="minorEastAsia"/>
                <w:sz w:val="20"/>
                <w:szCs w:val="20"/>
              </w:rPr>
              <w:t>John D.</w:t>
            </w:r>
          </w:p>
        </w:tc>
        <w:sdt>
          <w:sdtPr>
            <w:id w:val="-729147020"/>
            <w14:checkbox>
              <w14:checked w14:val="1"/>
              <w14:checkedState w14:val="2612" w14:font="MS Gothic"/>
              <w14:uncheckedState w14:val="2610" w14:font="MS Gothic"/>
            </w14:checkbox>
          </w:sdtPr>
          <w:sdtEndPr/>
          <w:sdtContent>
            <w:tc>
              <w:tcPr>
                <w:tcW w:w="1200" w:type="dxa"/>
              </w:tcPr>
              <w:p w14:paraId="27914F65" w14:textId="3935B3CE" w:rsidR="007278CB" w:rsidRPr="00036166" w:rsidRDefault="007278CB" w:rsidP="007278CB">
                <w:pPr>
                  <w:jc w:val="center"/>
                  <w:rPr>
                    <w:sz w:val="20"/>
                    <w:szCs w:val="20"/>
                  </w:rPr>
                </w:pPr>
                <w:r w:rsidRPr="00036166">
                  <w:rPr>
                    <w:rFonts w:ascii="MS Gothic" w:eastAsia="MS Gothic" w:hAnsi="MS Gothic" w:hint="eastAsia"/>
                    <w:sz w:val="20"/>
                    <w:szCs w:val="20"/>
                  </w:rPr>
                  <w:t>☒</w:t>
                </w:r>
              </w:p>
            </w:tc>
          </w:sdtContent>
        </w:sdt>
        <w:tc>
          <w:tcPr>
            <w:tcW w:w="1233" w:type="dxa"/>
          </w:tcPr>
          <w:p w14:paraId="0E3BBF23" w14:textId="46A79F26" w:rsidR="007278CB" w:rsidRPr="00036166" w:rsidRDefault="0EC710EF" w:rsidP="75F90564">
            <w:pPr>
              <w:rPr>
                <w:rFonts w:eastAsiaTheme="minorEastAsia"/>
                <w:sz w:val="20"/>
                <w:szCs w:val="20"/>
              </w:rPr>
            </w:pPr>
            <w:r w:rsidRPr="00036166">
              <w:rPr>
                <w:rFonts w:eastAsiaTheme="minorEastAsia"/>
                <w:sz w:val="20"/>
                <w:szCs w:val="20"/>
              </w:rPr>
              <w:t>01/01/2021</w:t>
            </w:r>
          </w:p>
        </w:tc>
      </w:tr>
      <w:tr w:rsidR="007278CB" w14:paraId="55D15AB8" w14:textId="77777777" w:rsidTr="00036166">
        <w:trPr>
          <w:trHeight w:val="498"/>
        </w:trPr>
        <w:tc>
          <w:tcPr>
            <w:tcW w:w="1047" w:type="dxa"/>
            <w:vMerge/>
          </w:tcPr>
          <w:p w14:paraId="7E453B3F" w14:textId="77777777" w:rsidR="007278CB" w:rsidRPr="00036166" w:rsidRDefault="007278CB" w:rsidP="00630B9A">
            <w:pPr>
              <w:rPr>
                <w:sz w:val="20"/>
                <w:szCs w:val="20"/>
              </w:rPr>
            </w:pPr>
          </w:p>
        </w:tc>
        <w:tc>
          <w:tcPr>
            <w:tcW w:w="1209" w:type="dxa"/>
            <w:vMerge/>
          </w:tcPr>
          <w:p w14:paraId="40FEE02A" w14:textId="77777777" w:rsidR="007278CB" w:rsidRPr="00036166" w:rsidRDefault="007278CB" w:rsidP="00630B9A">
            <w:pPr>
              <w:rPr>
                <w:sz w:val="20"/>
                <w:szCs w:val="20"/>
              </w:rPr>
            </w:pPr>
          </w:p>
        </w:tc>
        <w:tc>
          <w:tcPr>
            <w:tcW w:w="2332" w:type="dxa"/>
            <w:vMerge/>
          </w:tcPr>
          <w:p w14:paraId="0CEA83E7" w14:textId="77777777" w:rsidR="007278CB" w:rsidRPr="00036166" w:rsidRDefault="007278CB" w:rsidP="00630B9A">
            <w:pPr>
              <w:pStyle w:val="ListParagraph"/>
              <w:numPr>
                <w:ilvl w:val="0"/>
                <w:numId w:val="37"/>
              </w:numPr>
              <w:rPr>
                <w:sz w:val="20"/>
                <w:szCs w:val="20"/>
              </w:rPr>
            </w:pPr>
          </w:p>
        </w:tc>
        <w:tc>
          <w:tcPr>
            <w:tcW w:w="1182" w:type="dxa"/>
            <w:vMerge/>
          </w:tcPr>
          <w:p w14:paraId="1BD2E3D3" w14:textId="77777777" w:rsidR="007278CB" w:rsidRPr="00036166" w:rsidRDefault="007278CB" w:rsidP="00630B9A">
            <w:pPr>
              <w:rPr>
                <w:sz w:val="20"/>
                <w:szCs w:val="20"/>
              </w:rPr>
            </w:pPr>
          </w:p>
        </w:tc>
        <w:tc>
          <w:tcPr>
            <w:tcW w:w="1147" w:type="dxa"/>
          </w:tcPr>
          <w:p w14:paraId="047AE442" w14:textId="1627DA42" w:rsidR="007278CB" w:rsidRPr="00036166" w:rsidRDefault="0EC710EF" w:rsidP="75F90564">
            <w:pPr>
              <w:rPr>
                <w:rFonts w:eastAsiaTheme="minorEastAsia"/>
                <w:sz w:val="20"/>
                <w:szCs w:val="20"/>
              </w:rPr>
            </w:pPr>
            <w:r w:rsidRPr="00036166">
              <w:rPr>
                <w:rFonts w:eastAsiaTheme="minorEastAsia"/>
                <w:sz w:val="20"/>
                <w:szCs w:val="20"/>
              </w:rPr>
              <w:t>Stacy A.</w:t>
            </w:r>
          </w:p>
        </w:tc>
        <w:sdt>
          <w:sdtPr>
            <w:id w:val="-1774932977"/>
            <w14:checkbox>
              <w14:checked w14:val="1"/>
              <w14:checkedState w14:val="2612" w14:font="MS Gothic"/>
              <w14:uncheckedState w14:val="2610" w14:font="MS Gothic"/>
            </w14:checkbox>
          </w:sdtPr>
          <w:sdtEndPr/>
          <w:sdtContent>
            <w:tc>
              <w:tcPr>
                <w:tcW w:w="1200" w:type="dxa"/>
              </w:tcPr>
              <w:p w14:paraId="799359D7" w14:textId="4D4676D5" w:rsidR="007278CB" w:rsidRPr="00036166" w:rsidRDefault="007278CB" w:rsidP="007278CB">
                <w:pPr>
                  <w:jc w:val="center"/>
                  <w:rPr>
                    <w:sz w:val="20"/>
                    <w:szCs w:val="20"/>
                  </w:rPr>
                </w:pPr>
                <w:r w:rsidRPr="00036166">
                  <w:rPr>
                    <w:rFonts w:ascii="MS Gothic" w:eastAsia="MS Gothic" w:hAnsi="MS Gothic" w:hint="eastAsia"/>
                    <w:sz w:val="20"/>
                    <w:szCs w:val="20"/>
                  </w:rPr>
                  <w:t>☒</w:t>
                </w:r>
              </w:p>
            </w:tc>
          </w:sdtContent>
        </w:sdt>
        <w:tc>
          <w:tcPr>
            <w:tcW w:w="1233" w:type="dxa"/>
          </w:tcPr>
          <w:p w14:paraId="24EA9135" w14:textId="17508D46" w:rsidR="007278CB" w:rsidRPr="00036166" w:rsidRDefault="0EC710EF" w:rsidP="75F90564">
            <w:pPr>
              <w:rPr>
                <w:rFonts w:eastAsiaTheme="minorEastAsia"/>
                <w:sz w:val="20"/>
                <w:szCs w:val="20"/>
              </w:rPr>
            </w:pPr>
            <w:r w:rsidRPr="00036166">
              <w:rPr>
                <w:rFonts w:eastAsiaTheme="minorEastAsia"/>
                <w:sz w:val="20"/>
                <w:szCs w:val="20"/>
              </w:rPr>
              <w:t>01/01/2021</w:t>
            </w:r>
          </w:p>
        </w:tc>
      </w:tr>
      <w:tr w:rsidR="007278CB" w14:paraId="7E33B927" w14:textId="77777777" w:rsidTr="00036166">
        <w:trPr>
          <w:trHeight w:val="498"/>
        </w:trPr>
        <w:tc>
          <w:tcPr>
            <w:tcW w:w="1047" w:type="dxa"/>
            <w:vMerge/>
          </w:tcPr>
          <w:p w14:paraId="5B923516" w14:textId="77777777" w:rsidR="007278CB" w:rsidRPr="00036166" w:rsidRDefault="007278CB" w:rsidP="00630B9A">
            <w:pPr>
              <w:rPr>
                <w:sz w:val="20"/>
                <w:szCs w:val="20"/>
              </w:rPr>
            </w:pPr>
          </w:p>
        </w:tc>
        <w:tc>
          <w:tcPr>
            <w:tcW w:w="1209" w:type="dxa"/>
            <w:vMerge/>
          </w:tcPr>
          <w:p w14:paraId="130B6A95" w14:textId="77777777" w:rsidR="007278CB" w:rsidRPr="00036166" w:rsidRDefault="007278CB" w:rsidP="00630B9A">
            <w:pPr>
              <w:rPr>
                <w:sz w:val="20"/>
                <w:szCs w:val="20"/>
              </w:rPr>
            </w:pPr>
          </w:p>
        </w:tc>
        <w:tc>
          <w:tcPr>
            <w:tcW w:w="2332" w:type="dxa"/>
            <w:vMerge/>
          </w:tcPr>
          <w:p w14:paraId="38048496" w14:textId="77777777" w:rsidR="007278CB" w:rsidRPr="00036166" w:rsidRDefault="007278CB" w:rsidP="00630B9A">
            <w:pPr>
              <w:pStyle w:val="ListParagraph"/>
              <w:numPr>
                <w:ilvl w:val="0"/>
                <w:numId w:val="37"/>
              </w:numPr>
              <w:rPr>
                <w:sz w:val="20"/>
                <w:szCs w:val="20"/>
              </w:rPr>
            </w:pPr>
          </w:p>
        </w:tc>
        <w:tc>
          <w:tcPr>
            <w:tcW w:w="1182" w:type="dxa"/>
            <w:vMerge/>
          </w:tcPr>
          <w:p w14:paraId="205F39A6" w14:textId="77777777" w:rsidR="007278CB" w:rsidRPr="00036166" w:rsidRDefault="007278CB" w:rsidP="00630B9A">
            <w:pPr>
              <w:rPr>
                <w:sz w:val="20"/>
                <w:szCs w:val="20"/>
              </w:rPr>
            </w:pPr>
          </w:p>
        </w:tc>
        <w:tc>
          <w:tcPr>
            <w:tcW w:w="1147" w:type="dxa"/>
          </w:tcPr>
          <w:p w14:paraId="00334FE7" w14:textId="35E35C54" w:rsidR="007278CB" w:rsidRPr="00036166" w:rsidRDefault="0EC710EF" w:rsidP="75F90564">
            <w:pPr>
              <w:rPr>
                <w:rFonts w:eastAsiaTheme="minorEastAsia"/>
                <w:sz w:val="20"/>
                <w:szCs w:val="20"/>
              </w:rPr>
            </w:pPr>
            <w:r w:rsidRPr="00036166">
              <w:rPr>
                <w:rFonts w:eastAsiaTheme="minorEastAsia"/>
                <w:sz w:val="20"/>
                <w:szCs w:val="20"/>
              </w:rPr>
              <w:t>Brian B.</w:t>
            </w:r>
          </w:p>
        </w:tc>
        <w:sdt>
          <w:sdtPr>
            <w:id w:val="-1301917716"/>
            <w14:checkbox>
              <w14:checked w14:val="1"/>
              <w14:checkedState w14:val="2612" w14:font="MS Gothic"/>
              <w14:uncheckedState w14:val="2610" w14:font="MS Gothic"/>
            </w14:checkbox>
          </w:sdtPr>
          <w:sdtEndPr/>
          <w:sdtContent>
            <w:tc>
              <w:tcPr>
                <w:tcW w:w="1200" w:type="dxa"/>
              </w:tcPr>
              <w:p w14:paraId="4B8D060B" w14:textId="74D6E74A" w:rsidR="007278CB" w:rsidRPr="00036166" w:rsidRDefault="007278CB" w:rsidP="007278CB">
                <w:pPr>
                  <w:jc w:val="center"/>
                  <w:rPr>
                    <w:sz w:val="20"/>
                    <w:szCs w:val="20"/>
                  </w:rPr>
                </w:pPr>
                <w:r w:rsidRPr="00036166">
                  <w:rPr>
                    <w:rFonts w:ascii="MS Gothic" w:eastAsia="MS Gothic" w:hAnsi="MS Gothic" w:hint="eastAsia"/>
                    <w:sz w:val="20"/>
                    <w:szCs w:val="20"/>
                  </w:rPr>
                  <w:t>☒</w:t>
                </w:r>
              </w:p>
            </w:tc>
          </w:sdtContent>
        </w:sdt>
        <w:tc>
          <w:tcPr>
            <w:tcW w:w="1233" w:type="dxa"/>
          </w:tcPr>
          <w:p w14:paraId="7C2DA584" w14:textId="08486783" w:rsidR="007278CB" w:rsidRPr="00036166" w:rsidRDefault="0EC710EF" w:rsidP="75F90564">
            <w:pPr>
              <w:rPr>
                <w:rFonts w:eastAsiaTheme="minorEastAsia"/>
                <w:sz w:val="20"/>
                <w:szCs w:val="20"/>
              </w:rPr>
            </w:pPr>
            <w:r w:rsidRPr="00036166">
              <w:rPr>
                <w:rFonts w:eastAsiaTheme="minorEastAsia"/>
                <w:sz w:val="20"/>
                <w:szCs w:val="20"/>
              </w:rPr>
              <w:t>01/01/2021</w:t>
            </w:r>
          </w:p>
        </w:tc>
      </w:tr>
      <w:tr w:rsidR="007278CB" w14:paraId="6DD863A8" w14:textId="77777777" w:rsidTr="00036166">
        <w:trPr>
          <w:trHeight w:val="498"/>
        </w:trPr>
        <w:tc>
          <w:tcPr>
            <w:tcW w:w="1047" w:type="dxa"/>
            <w:vMerge/>
          </w:tcPr>
          <w:p w14:paraId="21530548" w14:textId="77777777" w:rsidR="007278CB" w:rsidRPr="00036166" w:rsidRDefault="007278CB" w:rsidP="00630B9A">
            <w:pPr>
              <w:rPr>
                <w:sz w:val="20"/>
                <w:szCs w:val="20"/>
              </w:rPr>
            </w:pPr>
          </w:p>
        </w:tc>
        <w:tc>
          <w:tcPr>
            <w:tcW w:w="1209" w:type="dxa"/>
            <w:vMerge/>
          </w:tcPr>
          <w:p w14:paraId="08FE553B" w14:textId="77777777" w:rsidR="007278CB" w:rsidRPr="00036166" w:rsidRDefault="007278CB" w:rsidP="00630B9A">
            <w:pPr>
              <w:rPr>
                <w:sz w:val="20"/>
                <w:szCs w:val="20"/>
              </w:rPr>
            </w:pPr>
          </w:p>
        </w:tc>
        <w:tc>
          <w:tcPr>
            <w:tcW w:w="2332" w:type="dxa"/>
            <w:vMerge/>
          </w:tcPr>
          <w:p w14:paraId="20186325" w14:textId="77777777" w:rsidR="007278CB" w:rsidRPr="00036166" w:rsidRDefault="007278CB" w:rsidP="00630B9A">
            <w:pPr>
              <w:pStyle w:val="ListParagraph"/>
              <w:numPr>
                <w:ilvl w:val="0"/>
                <w:numId w:val="37"/>
              </w:numPr>
              <w:rPr>
                <w:sz w:val="20"/>
                <w:szCs w:val="20"/>
              </w:rPr>
            </w:pPr>
          </w:p>
        </w:tc>
        <w:tc>
          <w:tcPr>
            <w:tcW w:w="1182" w:type="dxa"/>
            <w:vMerge/>
          </w:tcPr>
          <w:p w14:paraId="62A04A72" w14:textId="77777777" w:rsidR="007278CB" w:rsidRPr="00036166" w:rsidRDefault="007278CB" w:rsidP="00630B9A">
            <w:pPr>
              <w:rPr>
                <w:sz w:val="20"/>
                <w:szCs w:val="20"/>
              </w:rPr>
            </w:pPr>
          </w:p>
        </w:tc>
        <w:tc>
          <w:tcPr>
            <w:tcW w:w="1147" w:type="dxa"/>
          </w:tcPr>
          <w:p w14:paraId="3A54E69C" w14:textId="04CD61F1" w:rsidR="007278CB" w:rsidRPr="00036166" w:rsidRDefault="0EC710EF" w:rsidP="75F90564">
            <w:pPr>
              <w:rPr>
                <w:rFonts w:eastAsiaTheme="minorEastAsia"/>
                <w:sz w:val="20"/>
                <w:szCs w:val="20"/>
              </w:rPr>
            </w:pPr>
            <w:r w:rsidRPr="00036166">
              <w:rPr>
                <w:rFonts w:eastAsiaTheme="minorEastAsia"/>
                <w:sz w:val="20"/>
                <w:szCs w:val="20"/>
              </w:rPr>
              <w:t>Corey C.</w:t>
            </w:r>
          </w:p>
        </w:tc>
        <w:sdt>
          <w:sdtPr>
            <w:id w:val="-1054692747"/>
            <w14:checkbox>
              <w14:checked w14:val="1"/>
              <w14:checkedState w14:val="2612" w14:font="MS Gothic"/>
              <w14:uncheckedState w14:val="2610" w14:font="MS Gothic"/>
            </w14:checkbox>
          </w:sdtPr>
          <w:sdtEndPr/>
          <w:sdtContent>
            <w:tc>
              <w:tcPr>
                <w:tcW w:w="1200" w:type="dxa"/>
              </w:tcPr>
              <w:p w14:paraId="661FB76D" w14:textId="2C86B0E6" w:rsidR="007278CB" w:rsidRPr="00036166" w:rsidRDefault="007278CB" w:rsidP="007278CB">
                <w:pPr>
                  <w:jc w:val="center"/>
                  <w:rPr>
                    <w:sz w:val="20"/>
                    <w:szCs w:val="20"/>
                  </w:rPr>
                </w:pPr>
                <w:r w:rsidRPr="00036166">
                  <w:rPr>
                    <w:rFonts w:ascii="MS Gothic" w:eastAsia="MS Gothic" w:hAnsi="MS Gothic" w:hint="eastAsia"/>
                    <w:sz w:val="20"/>
                    <w:szCs w:val="20"/>
                  </w:rPr>
                  <w:t>☒</w:t>
                </w:r>
              </w:p>
            </w:tc>
          </w:sdtContent>
        </w:sdt>
        <w:tc>
          <w:tcPr>
            <w:tcW w:w="1233" w:type="dxa"/>
          </w:tcPr>
          <w:p w14:paraId="69CCB8BF" w14:textId="27DB67AF" w:rsidR="007278CB" w:rsidRPr="00036166" w:rsidRDefault="0EC710EF" w:rsidP="75F90564">
            <w:pPr>
              <w:rPr>
                <w:rFonts w:eastAsiaTheme="minorEastAsia"/>
                <w:sz w:val="20"/>
                <w:szCs w:val="20"/>
              </w:rPr>
            </w:pPr>
            <w:r w:rsidRPr="00036166">
              <w:rPr>
                <w:rFonts w:eastAsiaTheme="minorEastAsia"/>
                <w:sz w:val="20"/>
                <w:szCs w:val="20"/>
              </w:rPr>
              <w:t>01/03/2021</w:t>
            </w:r>
          </w:p>
        </w:tc>
      </w:tr>
      <w:tr w:rsidR="007278CB" w14:paraId="41522AC7" w14:textId="77777777" w:rsidTr="00036166">
        <w:trPr>
          <w:trHeight w:val="498"/>
        </w:trPr>
        <w:tc>
          <w:tcPr>
            <w:tcW w:w="1047" w:type="dxa"/>
            <w:vMerge/>
          </w:tcPr>
          <w:p w14:paraId="21740FEE" w14:textId="77777777" w:rsidR="007278CB" w:rsidRPr="00036166" w:rsidRDefault="007278CB" w:rsidP="00630B9A">
            <w:pPr>
              <w:rPr>
                <w:sz w:val="20"/>
                <w:szCs w:val="20"/>
              </w:rPr>
            </w:pPr>
          </w:p>
        </w:tc>
        <w:tc>
          <w:tcPr>
            <w:tcW w:w="1209" w:type="dxa"/>
            <w:vMerge/>
          </w:tcPr>
          <w:p w14:paraId="7C93E683" w14:textId="77777777" w:rsidR="007278CB" w:rsidRPr="00036166" w:rsidRDefault="007278CB" w:rsidP="00630B9A">
            <w:pPr>
              <w:rPr>
                <w:sz w:val="20"/>
                <w:szCs w:val="20"/>
              </w:rPr>
            </w:pPr>
          </w:p>
        </w:tc>
        <w:tc>
          <w:tcPr>
            <w:tcW w:w="2332" w:type="dxa"/>
            <w:vMerge/>
          </w:tcPr>
          <w:p w14:paraId="50FF339D" w14:textId="77777777" w:rsidR="007278CB" w:rsidRPr="00036166" w:rsidRDefault="007278CB" w:rsidP="00630B9A">
            <w:pPr>
              <w:pStyle w:val="ListParagraph"/>
              <w:numPr>
                <w:ilvl w:val="0"/>
                <w:numId w:val="37"/>
              </w:numPr>
              <w:rPr>
                <w:sz w:val="20"/>
                <w:szCs w:val="20"/>
              </w:rPr>
            </w:pPr>
          </w:p>
        </w:tc>
        <w:tc>
          <w:tcPr>
            <w:tcW w:w="1182" w:type="dxa"/>
            <w:vMerge/>
          </w:tcPr>
          <w:p w14:paraId="696BE9F8" w14:textId="77777777" w:rsidR="007278CB" w:rsidRPr="00036166" w:rsidRDefault="007278CB" w:rsidP="00630B9A">
            <w:pPr>
              <w:rPr>
                <w:sz w:val="20"/>
                <w:szCs w:val="20"/>
              </w:rPr>
            </w:pPr>
          </w:p>
        </w:tc>
        <w:tc>
          <w:tcPr>
            <w:tcW w:w="1147" w:type="dxa"/>
          </w:tcPr>
          <w:p w14:paraId="6BFBCA6C" w14:textId="693BCD73" w:rsidR="007278CB" w:rsidRPr="00036166" w:rsidRDefault="0EC710EF" w:rsidP="75F90564">
            <w:pPr>
              <w:rPr>
                <w:rFonts w:eastAsiaTheme="minorEastAsia"/>
                <w:sz w:val="20"/>
                <w:szCs w:val="20"/>
              </w:rPr>
            </w:pPr>
            <w:r w:rsidRPr="00036166">
              <w:rPr>
                <w:rFonts w:eastAsiaTheme="minorEastAsia"/>
                <w:sz w:val="20"/>
                <w:szCs w:val="20"/>
              </w:rPr>
              <w:t>Denise D.</w:t>
            </w:r>
          </w:p>
        </w:tc>
        <w:sdt>
          <w:sdtPr>
            <w:id w:val="1222789223"/>
            <w14:checkbox>
              <w14:checked w14:val="1"/>
              <w14:checkedState w14:val="2612" w14:font="MS Gothic"/>
              <w14:uncheckedState w14:val="2610" w14:font="MS Gothic"/>
            </w14:checkbox>
          </w:sdtPr>
          <w:sdtEndPr/>
          <w:sdtContent>
            <w:tc>
              <w:tcPr>
                <w:tcW w:w="1200" w:type="dxa"/>
              </w:tcPr>
              <w:p w14:paraId="359190B0" w14:textId="6B1E11AD" w:rsidR="007278CB" w:rsidRPr="00036166" w:rsidRDefault="007278CB" w:rsidP="007278CB">
                <w:pPr>
                  <w:jc w:val="center"/>
                  <w:rPr>
                    <w:sz w:val="20"/>
                    <w:szCs w:val="20"/>
                  </w:rPr>
                </w:pPr>
                <w:r w:rsidRPr="00036166">
                  <w:rPr>
                    <w:rFonts w:ascii="MS Gothic" w:eastAsia="MS Gothic" w:hAnsi="MS Gothic" w:hint="eastAsia"/>
                    <w:sz w:val="20"/>
                    <w:szCs w:val="20"/>
                  </w:rPr>
                  <w:t>☒</w:t>
                </w:r>
              </w:p>
            </w:tc>
          </w:sdtContent>
        </w:sdt>
        <w:tc>
          <w:tcPr>
            <w:tcW w:w="1233" w:type="dxa"/>
          </w:tcPr>
          <w:p w14:paraId="2C6888BB" w14:textId="4DFED04A" w:rsidR="007278CB" w:rsidRPr="00036166" w:rsidRDefault="0EC710EF" w:rsidP="75F90564">
            <w:pPr>
              <w:rPr>
                <w:rFonts w:eastAsiaTheme="minorEastAsia"/>
                <w:sz w:val="20"/>
                <w:szCs w:val="20"/>
              </w:rPr>
            </w:pPr>
            <w:r w:rsidRPr="00036166">
              <w:rPr>
                <w:rFonts w:eastAsiaTheme="minorEastAsia"/>
                <w:sz w:val="20"/>
                <w:szCs w:val="20"/>
              </w:rPr>
              <w:t>01/0</w:t>
            </w:r>
            <w:r w:rsidR="7C3044F4" w:rsidRPr="00036166">
              <w:rPr>
                <w:rFonts w:eastAsiaTheme="minorEastAsia"/>
                <w:sz w:val="20"/>
                <w:szCs w:val="20"/>
              </w:rPr>
              <w:t>1</w:t>
            </w:r>
            <w:r w:rsidRPr="00036166">
              <w:rPr>
                <w:rFonts w:eastAsiaTheme="minorEastAsia"/>
                <w:sz w:val="20"/>
                <w:szCs w:val="20"/>
              </w:rPr>
              <w:t>/2021</w:t>
            </w:r>
          </w:p>
        </w:tc>
      </w:tr>
      <w:tr w:rsidR="001C27AB" w14:paraId="768909CA" w14:textId="77777777" w:rsidTr="00036166">
        <w:trPr>
          <w:trHeight w:val="841"/>
        </w:trPr>
        <w:tc>
          <w:tcPr>
            <w:tcW w:w="1047" w:type="dxa"/>
            <w:vMerge w:val="restart"/>
          </w:tcPr>
          <w:p w14:paraId="64D031A6" w14:textId="08673A2A" w:rsidR="001C27AB" w:rsidRPr="00036166" w:rsidRDefault="7C3044F4" w:rsidP="75F90564">
            <w:pPr>
              <w:rPr>
                <w:rFonts w:eastAsiaTheme="minorEastAsia"/>
                <w:sz w:val="20"/>
                <w:szCs w:val="20"/>
              </w:rPr>
            </w:pPr>
            <w:r w:rsidRPr="00036166">
              <w:rPr>
                <w:rFonts w:eastAsiaTheme="minorEastAsia"/>
                <w:sz w:val="20"/>
                <w:szCs w:val="20"/>
              </w:rPr>
              <w:t>IT personnel</w:t>
            </w:r>
          </w:p>
        </w:tc>
        <w:tc>
          <w:tcPr>
            <w:tcW w:w="1209" w:type="dxa"/>
            <w:vMerge w:val="restart"/>
          </w:tcPr>
          <w:p w14:paraId="220D904A" w14:textId="7B2F015F" w:rsidR="001C27AB" w:rsidRPr="00036166" w:rsidRDefault="7C3044F4" w:rsidP="75F90564">
            <w:pPr>
              <w:rPr>
                <w:rFonts w:eastAsiaTheme="minorEastAsia"/>
                <w:sz w:val="20"/>
                <w:szCs w:val="20"/>
              </w:rPr>
            </w:pPr>
            <w:r w:rsidRPr="00036166">
              <w:rPr>
                <w:rFonts w:eastAsiaTheme="minorEastAsia"/>
                <w:sz w:val="20"/>
                <w:szCs w:val="20"/>
              </w:rPr>
              <w:t>Backup and recovery procedures</w:t>
            </w:r>
          </w:p>
        </w:tc>
        <w:tc>
          <w:tcPr>
            <w:tcW w:w="2332" w:type="dxa"/>
            <w:vMerge w:val="restart"/>
          </w:tcPr>
          <w:p w14:paraId="5B8C01E8" w14:textId="77777777" w:rsidR="001C27AB" w:rsidRPr="00036166" w:rsidRDefault="7C3044F4" w:rsidP="75F90564">
            <w:pPr>
              <w:pStyle w:val="ListParagraph"/>
              <w:numPr>
                <w:ilvl w:val="0"/>
                <w:numId w:val="38"/>
              </w:numPr>
              <w:rPr>
                <w:rFonts w:eastAsiaTheme="minorEastAsia"/>
                <w:sz w:val="20"/>
                <w:szCs w:val="20"/>
              </w:rPr>
            </w:pPr>
            <w:r w:rsidRPr="00036166">
              <w:rPr>
                <w:rFonts w:eastAsiaTheme="minorEastAsia"/>
                <w:sz w:val="20"/>
                <w:szCs w:val="20"/>
              </w:rPr>
              <w:t>Standards</w:t>
            </w:r>
          </w:p>
          <w:p w14:paraId="55D5B064" w14:textId="3903266B" w:rsidR="001C27AB" w:rsidRPr="00036166" w:rsidRDefault="7C3044F4" w:rsidP="75F90564">
            <w:pPr>
              <w:pStyle w:val="ListParagraph"/>
              <w:numPr>
                <w:ilvl w:val="0"/>
                <w:numId w:val="38"/>
              </w:numPr>
              <w:rPr>
                <w:rFonts w:eastAsiaTheme="minorEastAsia"/>
                <w:sz w:val="20"/>
                <w:szCs w:val="20"/>
              </w:rPr>
            </w:pPr>
            <w:r w:rsidRPr="00036166">
              <w:rPr>
                <w:rFonts w:eastAsiaTheme="minorEastAsia"/>
                <w:sz w:val="20"/>
                <w:szCs w:val="20"/>
              </w:rPr>
              <w:t>Backup mechanisms</w:t>
            </w:r>
          </w:p>
          <w:p w14:paraId="5CA3A1FB" w14:textId="4BCFCE03" w:rsidR="001C27AB" w:rsidRPr="00036166" w:rsidRDefault="7C3044F4" w:rsidP="75F90564">
            <w:pPr>
              <w:pStyle w:val="ListParagraph"/>
              <w:numPr>
                <w:ilvl w:val="0"/>
                <w:numId w:val="38"/>
              </w:numPr>
              <w:rPr>
                <w:rFonts w:eastAsiaTheme="minorEastAsia"/>
                <w:sz w:val="20"/>
                <w:szCs w:val="20"/>
              </w:rPr>
            </w:pPr>
            <w:r w:rsidRPr="00036166">
              <w:rPr>
                <w:rFonts w:eastAsiaTheme="minorEastAsia"/>
                <w:sz w:val="20"/>
                <w:szCs w:val="20"/>
              </w:rPr>
              <w:t>Recovery mechanisms</w:t>
            </w:r>
          </w:p>
          <w:p w14:paraId="3A82B1B2" w14:textId="2F650A7E" w:rsidR="001C27AB" w:rsidRPr="00036166" w:rsidRDefault="7C3044F4" w:rsidP="75F90564">
            <w:pPr>
              <w:pStyle w:val="ListParagraph"/>
              <w:numPr>
                <w:ilvl w:val="0"/>
                <w:numId w:val="38"/>
              </w:numPr>
              <w:rPr>
                <w:rFonts w:eastAsiaTheme="minorEastAsia"/>
                <w:sz w:val="20"/>
                <w:szCs w:val="20"/>
              </w:rPr>
            </w:pPr>
            <w:r w:rsidRPr="00036166">
              <w:rPr>
                <w:rFonts w:eastAsiaTheme="minorEastAsia"/>
                <w:sz w:val="20"/>
                <w:szCs w:val="20"/>
              </w:rPr>
              <w:t>Testing procedure</w:t>
            </w:r>
          </w:p>
        </w:tc>
        <w:tc>
          <w:tcPr>
            <w:tcW w:w="1182" w:type="dxa"/>
            <w:vMerge w:val="restart"/>
          </w:tcPr>
          <w:p w14:paraId="7D651855" w14:textId="16699AF5" w:rsidR="001C27AB" w:rsidRPr="00036166" w:rsidRDefault="7C3044F4" w:rsidP="75F90564">
            <w:pPr>
              <w:rPr>
                <w:rFonts w:eastAsiaTheme="minorEastAsia"/>
                <w:sz w:val="20"/>
                <w:szCs w:val="20"/>
              </w:rPr>
            </w:pPr>
            <w:r w:rsidRPr="00036166">
              <w:rPr>
                <w:rFonts w:eastAsiaTheme="minorEastAsia"/>
                <w:sz w:val="20"/>
                <w:szCs w:val="20"/>
              </w:rPr>
              <w:t>01/02/2021</w:t>
            </w:r>
          </w:p>
        </w:tc>
        <w:tc>
          <w:tcPr>
            <w:tcW w:w="1147" w:type="dxa"/>
          </w:tcPr>
          <w:p w14:paraId="2A637096" w14:textId="1F6E2A13" w:rsidR="001C27AB" w:rsidRPr="00036166" w:rsidRDefault="7C3044F4" w:rsidP="75F90564">
            <w:pPr>
              <w:rPr>
                <w:rFonts w:eastAsiaTheme="minorEastAsia"/>
                <w:sz w:val="20"/>
                <w:szCs w:val="20"/>
              </w:rPr>
            </w:pPr>
            <w:r w:rsidRPr="00036166">
              <w:rPr>
                <w:rFonts w:eastAsiaTheme="minorEastAsia"/>
                <w:sz w:val="20"/>
                <w:szCs w:val="20"/>
              </w:rPr>
              <w:t>Stacy A.</w:t>
            </w:r>
          </w:p>
        </w:tc>
        <w:sdt>
          <w:sdtPr>
            <w:id w:val="1722470452"/>
            <w14:checkbox>
              <w14:checked w14:val="1"/>
              <w14:checkedState w14:val="2612" w14:font="MS Gothic"/>
              <w14:uncheckedState w14:val="2610" w14:font="MS Gothic"/>
            </w14:checkbox>
          </w:sdtPr>
          <w:sdtEndPr/>
          <w:sdtContent>
            <w:tc>
              <w:tcPr>
                <w:tcW w:w="1200" w:type="dxa"/>
              </w:tcPr>
              <w:p w14:paraId="62D64054" w14:textId="75AED136" w:rsidR="001C27AB" w:rsidRPr="00036166" w:rsidRDefault="001C27AB" w:rsidP="001C27AB">
                <w:pPr>
                  <w:jc w:val="center"/>
                  <w:rPr>
                    <w:sz w:val="20"/>
                    <w:szCs w:val="20"/>
                  </w:rPr>
                </w:pPr>
                <w:r w:rsidRPr="00036166">
                  <w:rPr>
                    <w:rFonts w:ascii="MS Gothic" w:eastAsia="MS Gothic" w:hAnsi="MS Gothic" w:hint="eastAsia"/>
                    <w:sz w:val="20"/>
                    <w:szCs w:val="20"/>
                  </w:rPr>
                  <w:t>☒</w:t>
                </w:r>
              </w:p>
            </w:tc>
          </w:sdtContent>
        </w:sdt>
        <w:tc>
          <w:tcPr>
            <w:tcW w:w="1233" w:type="dxa"/>
          </w:tcPr>
          <w:p w14:paraId="43E30023" w14:textId="1AE0E699" w:rsidR="001C27AB" w:rsidRPr="00036166" w:rsidRDefault="7C3044F4" w:rsidP="75F90564">
            <w:pPr>
              <w:rPr>
                <w:rFonts w:eastAsiaTheme="minorEastAsia"/>
                <w:sz w:val="20"/>
                <w:szCs w:val="20"/>
              </w:rPr>
            </w:pPr>
            <w:r w:rsidRPr="00036166">
              <w:rPr>
                <w:rFonts w:eastAsiaTheme="minorEastAsia"/>
                <w:sz w:val="20"/>
                <w:szCs w:val="20"/>
              </w:rPr>
              <w:t>01/02/2021</w:t>
            </w:r>
          </w:p>
        </w:tc>
      </w:tr>
      <w:tr w:rsidR="001C27AB" w14:paraId="37390D5B" w14:textId="77777777" w:rsidTr="00036166">
        <w:trPr>
          <w:trHeight w:val="760"/>
        </w:trPr>
        <w:tc>
          <w:tcPr>
            <w:tcW w:w="1047" w:type="dxa"/>
            <w:vMerge/>
          </w:tcPr>
          <w:p w14:paraId="5DBE4CFC" w14:textId="77777777" w:rsidR="001C27AB" w:rsidRPr="00036166" w:rsidRDefault="001C27AB" w:rsidP="001C27AB">
            <w:pPr>
              <w:rPr>
                <w:sz w:val="20"/>
                <w:szCs w:val="20"/>
              </w:rPr>
            </w:pPr>
          </w:p>
        </w:tc>
        <w:tc>
          <w:tcPr>
            <w:tcW w:w="1209" w:type="dxa"/>
            <w:vMerge/>
          </w:tcPr>
          <w:p w14:paraId="689C36B0" w14:textId="77777777" w:rsidR="001C27AB" w:rsidRPr="00036166" w:rsidRDefault="001C27AB" w:rsidP="001C27AB">
            <w:pPr>
              <w:rPr>
                <w:sz w:val="20"/>
                <w:szCs w:val="20"/>
              </w:rPr>
            </w:pPr>
          </w:p>
        </w:tc>
        <w:tc>
          <w:tcPr>
            <w:tcW w:w="2332" w:type="dxa"/>
            <w:vMerge/>
          </w:tcPr>
          <w:p w14:paraId="4BEAE14B" w14:textId="77777777" w:rsidR="001C27AB" w:rsidRPr="00036166" w:rsidRDefault="001C27AB" w:rsidP="001C27AB">
            <w:pPr>
              <w:pStyle w:val="ListParagraph"/>
              <w:numPr>
                <w:ilvl w:val="0"/>
                <w:numId w:val="38"/>
              </w:numPr>
              <w:rPr>
                <w:sz w:val="20"/>
                <w:szCs w:val="20"/>
              </w:rPr>
            </w:pPr>
          </w:p>
        </w:tc>
        <w:tc>
          <w:tcPr>
            <w:tcW w:w="1182" w:type="dxa"/>
            <w:vMerge/>
          </w:tcPr>
          <w:p w14:paraId="0CD1CE8B" w14:textId="77777777" w:rsidR="001C27AB" w:rsidRPr="00036166" w:rsidRDefault="001C27AB" w:rsidP="001C27AB">
            <w:pPr>
              <w:rPr>
                <w:sz w:val="20"/>
                <w:szCs w:val="20"/>
              </w:rPr>
            </w:pPr>
          </w:p>
        </w:tc>
        <w:tc>
          <w:tcPr>
            <w:tcW w:w="1147" w:type="dxa"/>
          </w:tcPr>
          <w:p w14:paraId="67ED6B3B" w14:textId="6050EA07" w:rsidR="001C27AB" w:rsidRPr="00036166" w:rsidRDefault="7C3044F4" w:rsidP="75F90564">
            <w:pPr>
              <w:rPr>
                <w:rFonts w:eastAsiaTheme="minorEastAsia"/>
                <w:sz w:val="20"/>
                <w:szCs w:val="20"/>
              </w:rPr>
            </w:pPr>
            <w:r w:rsidRPr="00036166">
              <w:rPr>
                <w:rFonts w:eastAsiaTheme="minorEastAsia"/>
                <w:sz w:val="20"/>
                <w:szCs w:val="20"/>
              </w:rPr>
              <w:t>Brian B.</w:t>
            </w:r>
          </w:p>
        </w:tc>
        <w:sdt>
          <w:sdtPr>
            <w:id w:val="-915243756"/>
            <w14:checkbox>
              <w14:checked w14:val="1"/>
              <w14:checkedState w14:val="2612" w14:font="MS Gothic"/>
              <w14:uncheckedState w14:val="2610" w14:font="MS Gothic"/>
            </w14:checkbox>
          </w:sdtPr>
          <w:sdtEndPr/>
          <w:sdtContent>
            <w:tc>
              <w:tcPr>
                <w:tcW w:w="1200" w:type="dxa"/>
              </w:tcPr>
              <w:p w14:paraId="1A37B43E" w14:textId="2963AB91" w:rsidR="001C27AB" w:rsidRPr="00036166" w:rsidRDefault="001C27AB" w:rsidP="001C27AB">
                <w:pPr>
                  <w:jc w:val="center"/>
                  <w:rPr>
                    <w:sz w:val="20"/>
                    <w:szCs w:val="20"/>
                  </w:rPr>
                </w:pPr>
                <w:r w:rsidRPr="00036166">
                  <w:rPr>
                    <w:rFonts w:ascii="MS Gothic" w:eastAsia="MS Gothic" w:hAnsi="MS Gothic" w:hint="eastAsia"/>
                    <w:sz w:val="20"/>
                    <w:szCs w:val="20"/>
                  </w:rPr>
                  <w:t>☒</w:t>
                </w:r>
              </w:p>
            </w:tc>
          </w:sdtContent>
        </w:sdt>
        <w:tc>
          <w:tcPr>
            <w:tcW w:w="1233" w:type="dxa"/>
          </w:tcPr>
          <w:p w14:paraId="660A6106" w14:textId="559F50FF" w:rsidR="001C27AB" w:rsidRPr="00036166" w:rsidRDefault="7C3044F4" w:rsidP="75F90564">
            <w:pPr>
              <w:rPr>
                <w:rFonts w:eastAsiaTheme="minorEastAsia"/>
                <w:sz w:val="20"/>
                <w:szCs w:val="20"/>
              </w:rPr>
            </w:pPr>
            <w:r w:rsidRPr="00036166">
              <w:rPr>
                <w:rFonts w:eastAsiaTheme="minorEastAsia"/>
                <w:sz w:val="20"/>
                <w:szCs w:val="20"/>
              </w:rPr>
              <w:t>01/02/2021</w:t>
            </w:r>
          </w:p>
        </w:tc>
      </w:tr>
      <w:tr w:rsidR="001C27AB" w14:paraId="1478623E" w14:textId="77777777" w:rsidTr="00036166">
        <w:trPr>
          <w:trHeight w:val="1325"/>
        </w:trPr>
        <w:tc>
          <w:tcPr>
            <w:tcW w:w="1047" w:type="dxa"/>
            <w:vMerge w:val="restart"/>
          </w:tcPr>
          <w:p w14:paraId="1B09C37D" w14:textId="5554887B" w:rsidR="001C27AB" w:rsidRPr="00036166" w:rsidRDefault="7C3044F4" w:rsidP="75F90564">
            <w:pPr>
              <w:rPr>
                <w:rFonts w:eastAsiaTheme="minorEastAsia"/>
                <w:sz w:val="20"/>
                <w:szCs w:val="20"/>
              </w:rPr>
            </w:pPr>
            <w:r w:rsidRPr="00036166">
              <w:rPr>
                <w:rFonts w:eastAsiaTheme="minorEastAsia"/>
                <w:sz w:val="20"/>
                <w:szCs w:val="20"/>
              </w:rPr>
              <w:t>Managers</w:t>
            </w:r>
          </w:p>
        </w:tc>
        <w:tc>
          <w:tcPr>
            <w:tcW w:w="1209" w:type="dxa"/>
            <w:vMerge w:val="restart"/>
          </w:tcPr>
          <w:p w14:paraId="2ED10BCC" w14:textId="0B1890AA" w:rsidR="001C27AB" w:rsidRPr="00036166" w:rsidRDefault="7C3044F4" w:rsidP="75F90564">
            <w:pPr>
              <w:rPr>
                <w:rFonts w:eastAsiaTheme="minorEastAsia"/>
                <w:sz w:val="20"/>
                <w:szCs w:val="20"/>
              </w:rPr>
            </w:pPr>
            <w:r w:rsidRPr="00036166">
              <w:rPr>
                <w:rFonts w:eastAsiaTheme="minorEastAsia"/>
                <w:sz w:val="20"/>
                <w:szCs w:val="20"/>
              </w:rPr>
              <w:t>Outsourcing IT and cloud services</w:t>
            </w:r>
          </w:p>
          <w:p w14:paraId="57797477" w14:textId="77777777" w:rsidR="001C27AB" w:rsidRPr="00036166" w:rsidRDefault="001C27AB" w:rsidP="75F90564">
            <w:pPr>
              <w:rPr>
                <w:rFonts w:eastAsiaTheme="minorEastAsia"/>
                <w:sz w:val="20"/>
                <w:szCs w:val="20"/>
              </w:rPr>
            </w:pPr>
          </w:p>
          <w:p w14:paraId="609D625B" w14:textId="3AA98CC0" w:rsidR="001C27AB" w:rsidRPr="00036166" w:rsidRDefault="7C3044F4" w:rsidP="75F90564">
            <w:pPr>
              <w:rPr>
                <w:rFonts w:eastAsiaTheme="minorEastAsia"/>
                <w:sz w:val="20"/>
                <w:szCs w:val="20"/>
              </w:rPr>
            </w:pPr>
            <w:r w:rsidRPr="00036166">
              <w:rPr>
                <w:rFonts w:eastAsiaTheme="minorEastAsia"/>
                <w:sz w:val="20"/>
                <w:szCs w:val="20"/>
              </w:rPr>
              <w:t xml:space="preserve">Training procedures </w:t>
            </w:r>
          </w:p>
        </w:tc>
        <w:tc>
          <w:tcPr>
            <w:tcW w:w="2332" w:type="dxa"/>
            <w:vMerge w:val="restart"/>
          </w:tcPr>
          <w:p w14:paraId="3E113C5C" w14:textId="77777777" w:rsidR="001C27AB" w:rsidRPr="00036166" w:rsidRDefault="7C3044F4" w:rsidP="75F90564">
            <w:pPr>
              <w:pStyle w:val="ListParagraph"/>
              <w:numPr>
                <w:ilvl w:val="0"/>
                <w:numId w:val="39"/>
              </w:numPr>
              <w:rPr>
                <w:rFonts w:eastAsiaTheme="minorEastAsia"/>
                <w:sz w:val="20"/>
                <w:szCs w:val="20"/>
              </w:rPr>
            </w:pPr>
            <w:r w:rsidRPr="00036166">
              <w:rPr>
                <w:rFonts w:eastAsiaTheme="minorEastAsia"/>
                <w:sz w:val="20"/>
                <w:szCs w:val="20"/>
              </w:rPr>
              <w:t>Vetting process</w:t>
            </w:r>
          </w:p>
          <w:p w14:paraId="0FBD0072" w14:textId="77777777" w:rsidR="001C27AB" w:rsidRPr="00036166" w:rsidRDefault="7C3044F4" w:rsidP="75F90564">
            <w:pPr>
              <w:pStyle w:val="ListParagraph"/>
              <w:numPr>
                <w:ilvl w:val="0"/>
                <w:numId w:val="39"/>
              </w:numPr>
              <w:rPr>
                <w:rFonts w:eastAsiaTheme="minorEastAsia"/>
                <w:sz w:val="20"/>
                <w:szCs w:val="20"/>
              </w:rPr>
            </w:pPr>
            <w:r w:rsidRPr="00036166">
              <w:rPr>
                <w:rFonts w:eastAsiaTheme="minorEastAsia"/>
                <w:sz w:val="20"/>
                <w:szCs w:val="20"/>
              </w:rPr>
              <w:t>Collecting reports</w:t>
            </w:r>
          </w:p>
          <w:p w14:paraId="2F71A733" w14:textId="77777777" w:rsidR="001C27AB" w:rsidRPr="00036166" w:rsidRDefault="7C3044F4" w:rsidP="75F90564">
            <w:pPr>
              <w:pStyle w:val="ListParagraph"/>
              <w:numPr>
                <w:ilvl w:val="0"/>
                <w:numId w:val="39"/>
              </w:numPr>
              <w:rPr>
                <w:rFonts w:eastAsiaTheme="minorEastAsia"/>
                <w:sz w:val="20"/>
                <w:szCs w:val="20"/>
              </w:rPr>
            </w:pPr>
            <w:r w:rsidRPr="00036166">
              <w:rPr>
                <w:rFonts w:eastAsiaTheme="minorEastAsia"/>
                <w:sz w:val="20"/>
                <w:szCs w:val="20"/>
              </w:rPr>
              <w:t>Outsourcing compliance</w:t>
            </w:r>
          </w:p>
          <w:p w14:paraId="035E5425" w14:textId="77777777" w:rsidR="001C27AB" w:rsidRPr="00036166" w:rsidRDefault="00E46C8E" w:rsidP="75F90564">
            <w:pPr>
              <w:rPr>
                <w:rFonts w:eastAsiaTheme="minorEastAsia"/>
                <w:sz w:val="20"/>
                <w:szCs w:val="20"/>
              </w:rPr>
            </w:pPr>
            <w:r>
              <w:rPr>
                <w:rFonts w:eastAsiaTheme="minorEastAsia"/>
                <w:sz w:val="20"/>
                <w:szCs w:val="20"/>
              </w:rPr>
              <w:pict w14:anchorId="0F8F88E0">
                <v:rect id="_x0000_i1025" style="width:0;height:1.5pt" o:hralign="center" o:hrstd="t" o:hr="t" fillcolor="#a0a0a0" stroked="f"/>
              </w:pict>
            </w:r>
          </w:p>
          <w:p w14:paraId="4AEA270A" w14:textId="77777777" w:rsidR="001C27AB" w:rsidRPr="00036166" w:rsidRDefault="7C3044F4" w:rsidP="75F90564">
            <w:pPr>
              <w:pStyle w:val="ListParagraph"/>
              <w:numPr>
                <w:ilvl w:val="0"/>
                <w:numId w:val="40"/>
              </w:numPr>
              <w:rPr>
                <w:rFonts w:eastAsiaTheme="minorEastAsia"/>
                <w:sz w:val="20"/>
                <w:szCs w:val="20"/>
              </w:rPr>
            </w:pPr>
            <w:r w:rsidRPr="00036166">
              <w:rPr>
                <w:rFonts w:eastAsiaTheme="minorEastAsia"/>
                <w:sz w:val="20"/>
                <w:szCs w:val="20"/>
              </w:rPr>
              <w:t>Identifying training needs</w:t>
            </w:r>
          </w:p>
          <w:p w14:paraId="796C61E7" w14:textId="77777777" w:rsidR="001C27AB" w:rsidRPr="00036166" w:rsidRDefault="7C3044F4" w:rsidP="75F90564">
            <w:pPr>
              <w:pStyle w:val="ListParagraph"/>
              <w:numPr>
                <w:ilvl w:val="0"/>
                <w:numId w:val="40"/>
              </w:numPr>
              <w:rPr>
                <w:rFonts w:eastAsiaTheme="minorEastAsia"/>
                <w:sz w:val="20"/>
                <w:szCs w:val="20"/>
              </w:rPr>
            </w:pPr>
            <w:r w:rsidRPr="00036166">
              <w:rPr>
                <w:rFonts w:eastAsiaTheme="minorEastAsia"/>
                <w:sz w:val="20"/>
                <w:szCs w:val="20"/>
              </w:rPr>
              <w:t>Effective training procedures</w:t>
            </w:r>
          </w:p>
          <w:p w14:paraId="53B241A3" w14:textId="503912CE" w:rsidR="001C27AB" w:rsidRPr="00036166" w:rsidRDefault="7C3044F4" w:rsidP="75F90564">
            <w:pPr>
              <w:pStyle w:val="ListParagraph"/>
              <w:numPr>
                <w:ilvl w:val="0"/>
                <w:numId w:val="40"/>
              </w:numPr>
              <w:rPr>
                <w:rFonts w:eastAsiaTheme="minorEastAsia"/>
                <w:sz w:val="20"/>
                <w:szCs w:val="20"/>
              </w:rPr>
            </w:pPr>
            <w:r w:rsidRPr="00036166">
              <w:rPr>
                <w:rFonts w:eastAsiaTheme="minorEastAsia"/>
                <w:sz w:val="20"/>
                <w:szCs w:val="20"/>
              </w:rPr>
              <w:t>Collecting training material</w:t>
            </w:r>
          </w:p>
        </w:tc>
        <w:tc>
          <w:tcPr>
            <w:tcW w:w="1182" w:type="dxa"/>
            <w:vMerge w:val="restart"/>
          </w:tcPr>
          <w:p w14:paraId="10D335FF" w14:textId="474B0DC7" w:rsidR="001C27AB" w:rsidRPr="00036166" w:rsidRDefault="7C3044F4" w:rsidP="75F90564">
            <w:pPr>
              <w:rPr>
                <w:rFonts w:eastAsiaTheme="minorEastAsia"/>
                <w:sz w:val="20"/>
                <w:szCs w:val="20"/>
              </w:rPr>
            </w:pPr>
            <w:r w:rsidRPr="00036166">
              <w:rPr>
                <w:rFonts w:eastAsiaTheme="minorEastAsia"/>
                <w:sz w:val="20"/>
                <w:szCs w:val="20"/>
              </w:rPr>
              <w:t>01/03/2021</w:t>
            </w:r>
          </w:p>
        </w:tc>
        <w:tc>
          <w:tcPr>
            <w:tcW w:w="1147" w:type="dxa"/>
          </w:tcPr>
          <w:p w14:paraId="11CB318F" w14:textId="172801D7" w:rsidR="001C27AB" w:rsidRPr="00036166" w:rsidRDefault="7C3044F4" w:rsidP="75F90564">
            <w:pPr>
              <w:rPr>
                <w:rFonts w:eastAsiaTheme="minorEastAsia"/>
                <w:sz w:val="20"/>
                <w:szCs w:val="20"/>
              </w:rPr>
            </w:pPr>
            <w:r w:rsidRPr="00036166">
              <w:rPr>
                <w:rFonts w:eastAsiaTheme="minorEastAsia"/>
                <w:sz w:val="20"/>
                <w:szCs w:val="20"/>
              </w:rPr>
              <w:t>John D.</w:t>
            </w:r>
          </w:p>
        </w:tc>
        <w:sdt>
          <w:sdtPr>
            <w:id w:val="1673368114"/>
            <w14:checkbox>
              <w14:checked w14:val="1"/>
              <w14:checkedState w14:val="2612" w14:font="MS Gothic"/>
              <w14:uncheckedState w14:val="2610" w14:font="MS Gothic"/>
            </w14:checkbox>
          </w:sdtPr>
          <w:sdtEndPr/>
          <w:sdtContent>
            <w:tc>
              <w:tcPr>
                <w:tcW w:w="1200" w:type="dxa"/>
              </w:tcPr>
              <w:p w14:paraId="46025018" w14:textId="2B9C7356" w:rsidR="001C27AB" w:rsidRPr="00036166" w:rsidRDefault="001C27AB" w:rsidP="001C27AB">
                <w:pPr>
                  <w:jc w:val="center"/>
                  <w:rPr>
                    <w:sz w:val="20"/>
                    <w:szCs w:val="20"/>
                  </w:rPr>
                </w:pPr>
                <w:r w:rsidRPr="00036166">
                  <w:rPr>
                    <w:rFonts w:ascii="MS Gothic" w:eastAsia="MS Gothic" w:hAnsi="MS Gothic" w:hint="eastAsia"/>
                    <w:sz w:val="20"/>
                    <w:szCs w:val="20"/>
                  </w:rPr>
                  <w:t>☒</w:t>
                </w:r>
              </w:p>
            </w:tc>
          </w:sdtContent>
        </w:sdt>
        <w:tc>
          <w:tcPr>
            <w:tcW w:w="1233" w:type="dxa"/>
          </w:tcPr>
          <w:p w14:paraId="3B38FE16" w14:textId="659D8FA4" w:rsidR="001C27AB" w:rsidRPr="00036166" w:rsidRDefault="7C3044F4" w:rsidP="75F90564">
            <w:pPr>
              <w:rPr>
                <w:rFonts w:eastAsiaTheme="minorEastAsia"/>
                <w:sz w:val="20"/>
                <w:szCs w:val="20"/>
              </w:rPr>
            </w:pPr>
            <w:r w:rsidRPr="00036166">
              <w:rPr>
                <w:rFonts w:eastAsiaTheme="minorEastAsia"/>
                <w:sz w:val="20"/>
                <w:szCs w:val="20"/>
              </w:rPr>
              <w:t>01/03/2021</w:t>
            </w:r>
          </w:p>
        </w:tc>
      </w:tr>
      <w:tr w:rsidR="001C27AB" w14:paraId="34F25092" w14:textId="77777777" w:rsidTr="00036166">
        <w:trPr>
          <w:trHeight w:val="1325"/>
        </w:trPr>
        <w:tc>
          <w:tcPr>
            <w:tcW w:w="1047" w:type="dxa"/>
            <w:vMerge/>
          </w:tcPr>
          <w:p w14:paraId="217F1E0B" w14:textId="77777777" w:rsidR="001C27AB" w:rsidRPr="00036166" w:rsidRDefault="001C27AB" w:rsidP="001C27AB">
            <w:pPr>
              <w:rPr>
                <w:sz w:val="20"/>
                <w:szCs w:val="20"/>
              </w:rPr>
            </w:pPr>
          </w:p>
        </w:tc>
        <w:tc>
          <w:tcPr>
            <w:tcW w:w="1209" w:type="dxa"/>
            <w:vMerge/>
          </w:tcPr>
          <w:p w14:paraId="24B06131" w14:textId="77777777" w:rsidR="001C27AB" w:rsidRPr="00036166" w:rsidRDefault="001C27AB" w:rsidP="001C27AB">
            <w:pPr>
              <w:rPr>
                <w:sz w:val="20"/>
                <w:szCs w:val="20"/>
              </w:rPr>
            </w:pPr>
          </w:p>
        </w:tc>
        <w:tc>
          <w:tcPr>
            <w:tcW w:w="2332" w:type="dxa"/>
            <w:vMerge/>
          </w:tcPr>
          <w:p w14:paraId="1D8D5C6F" w14:textId="77777777" w:rsidR="001C27AB" w:rsidRPr="00036166" w:rsidRDefault="001C27AB" w:rsidP="001C27AB">
            <w:pPr>
              <w:pStyle w:val="ListParagraph"/>
              <w:numPr>
                <w:ilvl w:val="0"/>
                <w:numId w:val="39"/>
              </w:numPr>
              <w:rPr>
                <w:sz w:val="20"/>
                <w:szCs w:val="20"/>
              </w:rPr>
            </w:pPr>
          </w:p>
        </w:tc>
        <w:tc>
          <w:tcPr>
            <w:tcW w:w="1182" w:type="dxa"/>
            <w:vMerge/>
          </w:tcPr>
          <w:p w14:paraId="531FDAAD" w14:textId="77777777" w:rsidR="001C27AB" w:rsidRPr="00036166" w:rsidRDefault="001C27AB" w:rsidP="001C27AB">
            <w:pPr>
              <w:rPr>
                <w:sz w:val="20"/>
                <w:szCs w:val="20"/>
              </w:rPr>
            </w:pPr>
          </w:p>
        </w:tc>
        <w:tc>
          <w:tcPr>
            <w:tcW w:w="1147" w:type="dxa"/>
          </w:tcPr>
          <w:p w14:paraId="0814FC36" w14:textId="74DB54DE" w:rsidR="001C27AB" w:rsidRPr="00036166" w:rsidRDefault="7C3044F4" w:rsidP="75F90564">
            <w:pPr>
              <w:rPr>
                <w:rFonts w:eastAsiaTheme="minorEastAsia"/>
                <w:sz w:val="20"/>
                <w:szCs w:val="20"/>
              </w:rPr>
            </w:pPr>
            <w:r w:rsidRPr="00036166">
              <w:rPr>
                <w:rFonts w:eastAsiaTheme="minorEastAsia"/>
                <w:sz w:val="20"/>
                <w:szCs w:val="20"/>
              </w:rPr>
              <w:t>Stacy A.</w:t>
            </w:r>
          </w:p>
        </w:tc>
        <w:sdt>
          <w:sdtPr>
            <w:id w:val="-1530249260"/>
            <w14:checkbox>
              <w14:checked w14:val="1"/>
              <w14:checkedState w14:val="2612" w14:font="MS Gothic"/>
              <w14:uncheckedState w14:val="2610" w14:font="MS Gothic"/>
            </w14:checkbox>
          </w:sdtPr>
          <w:sdtEndPr/>
          <w:sdtContent>
            <w:tc>
              <w:tcPr>
                <w:tcW w:w="1200" w:type="dxa"/>
              </w:tcPr>
              <w:p w14:paraId="281C6388" w14:textId="57AE6C28" w:rsidR="001C27AB" w:rsidRPr="00036166" w:rsidRDefault="001C27AB" w:rsidP="001C27AB">
                <w:pPr>
                  <w:jc w:val="center"/>
                  <w:rPr>
                    <w:sz w:val="20"/>
                    <w:szCs w:val="20"/>
                  </w:rPr>
                </w:pPr>
                <w:r w:rsidRPr="00036166">
                  <w:rPr>
                    <w:rFonts w:ascii="MS Gothic" w:eastAsia="MS Gothic" w:hAnsi="MS Gothic" w:hint="eastAsia"/>
                    <w:sz w:val="20"/>
                    <w:szCs w:val="20"/>
                  </w:rPr>
                  <w:t>☒</w:t>
                </w:r>
              </w:p>
            </w:tc>
          </w:sdtContent>
        </w:sdt>
        <w:tc>
          <w:tcPr>
            <w:tcW w:w="1233" w:type="dxa"/>
          </w:tcPr>
          <w:p w14:paraId="64232FEC" w14:textId="106D8D40" w:rsidR="001C27AB" w:rsidRPr="00036166" w:rsidRDefault="7C3044F4" w:rsidP="75F90564">
            <w:pPr>
              <w:rPr>
                <w:rFonts w:eastAsiaTheme="minorEastAsia"/>
                <w:sz w:val="20"/>
                <w:szCs w:val="20"/>
              </w:rPr>
            </w:pPr>
            <w:r w:rsidRPr="00036166">
              <w:rPr>
                <w:rFonts w:eastAsiaTheme="minorEastAsia"/>
                <w:sz w:val="20"/>
                <w:szCs w:val="20"/>
              </w:rPr>
              <w:t>01/03/2021</w:t>
            </w:r>
          </w:p>
        </w:tc>
      </w:tr>
      <w:tr w:rsidR="001C27AB" w14:paraId="369F8CA0" w14:textId="77777777" w:rsidTr="00036166">
        <w:trPr>
          <w:trHeight w:val="1118"/>
        </w:trPr>
        <w:tc>
          <w:tcPr>
            <w:tcW w:w="1047" w:type="dxa"/>
          </w:tcPr>
          <w:p w14:paraId="32616C7C" w14:textId="36A01AE6" w:rsidR="001C27AB" w:rsidRPr="00036166" w:rsidRDefault="7C3044F4" w:rsidP="75F90564">
            <w:pPr>
              <w:rPr>
                <w:rFonts w:eastAsiaTheme="minorEastAsia"/>
                <w:sz w:val="20"/>
                <w:szCs w:val="20"/>
              </w:rPr>
            </w:pPr>
            <w:r w:rsidRPr="00036166">
              <w:rPr>
                <w:rFonts w:eastAsiaTheme="minorEastAsia"/>
                <w:sz w:val="20"/>
                <w:szCs w:val="20"/>
              </w:rPr>
              <w:t>Financial System Operators</w:t>
            </w:r>
          </w:p>
        </w:tc>
        <w:tc>
          <w:tcPr>
            <w:tcW w:w="1209" w:type="dxa"/>
          </w:tcPr>
          <w:p w14:paraId="5E8BA856" w14:textId="69B6422E" w:rsidR="001C27AB" w:rsidRPr="00036166" w:rsidRDefault="7C3044F4" w:rsidP="75F90564">
            <w:pPr>
              <w:rPr>
                <w:rFonts w:eastAsiaTheme="minorEastAsia"/>
                <w:sz w:val="20"/>
                <w:szCs w:val="20"/>
              </w:rPr>
            </w:pPr>
            <w:r w:rsidRPr="00036166">
              <w:rPr>
                <w:rFonts w:eastAsiaTheme="minorEastAsia"/>
                <w:sz w:val="20"/>
                <w:szCs w:val="20"/>
              </w:rPr>
              <w:t xml:space="preserve">Phishing awareness </w:t>
            </w:r>
          </w:p>
        </w:tc>
        <w:tc>
          <w:tcPr>
            <w:tcW w:w="2332" w:type="dxa"/>
          </w:tcPr>
          <w:p w14:paraId="2D47376A" w14:textId="77777777" w:rsidR="001C27AB" w:rsidRPr="00036166" w:rsidRDefault="7C3044F4" w:rsidP="75F90564">
            <w:pPr>
              <w:pStyle w:val="ListParagraph"/>
              <w:numPr>
                <w:ilvl w:val="0"/>
                <w:numId w:val="41"/>
              </w:numPr>
              <w:rPr>
                <w:rFonts w:eastAsiaTheme="minorEastAsia"/>
                <w:sz w:val="20"/>
                <w:szCs w:val="20"/>
              </w:rPr>
            </w:pPr>
            <w:r w:rsidRPr="00036166">
              <w:rPr>
                <w:rFonts w:eastAsiaTheme="minorEastAsia"/>
                <w:sz w:val="20"/>
                <w:szCs w:val="20"/>
              </w:rPr>
              <w:t>What phishing is</w:t>
            </w:r>
          </w:p>
          <w:p w14:paraId="1FB9AC0F" w14:textId="77777777" w:rsidR="001C27AB" w:rsidRPr="00036166" w:rsidRDefault="7C3044F4" w:rsidP="75F90564">
            <w:pPr>
              <w:pStyle w:val="ListParagraph"/>
              <w:numPr>
                <w:ilvl w:val="0"/>
                <w:numId w:val="41"/>
              </w:numPr>
              <w:rPr>
                <w:rFonts w:eastAsiaTheme="minorEastAsia"/>
                <w:sz w:val="20"/>
                <w:szCs w:val="20"/>
              </w:rPr>
            </w:pPr>
            <w:r w:rsidRPr="00036166">
              <w:rPr>
                <w:rFonts w:eastAsiaTheme="minorEastAsia"/>
                <w:sz w:val="20"/>
                <w:szCs w:val="20"/>
              </w:rPr>
              <w:t>How to identify phishing</w:t>
            </w:r>
          </w:p>
          <w:p w14:paraId="7EC137C1" w14:textId="77777777" w:rsidR="001C27AB" w:rsidRPr="00036166" w:rsidRDefault="7C3044F4" w:rsidP="75F90564">
            <w:pPr>
              <w:pStyle w:val="ListParagraph"/>
              <w:numPr>
                <w:ilvl w:val="0"/>
                <w:numId w:val="41"/>
              </w:numPr>
              <w:rPr>
                <w:rFonts w:eastAsiaTheme="minorEastAsia"/>
                <w:sz w:val="20"/>
                <w:szCs w:val="20"/>
              </w:rPr>
            </w:pPr>
            <w:r w:rsidRPr="00036166">
              <w:rPr>
                <w:rFonts w:eastAsiaTheme="minorEastAsia"/>
                <w:sz w:val="20"/>
                <w:szCs w:val="20"/>
              </w:rPr>
              <w:t>Examples specific to Financial System Operators</w:t>
            </w:r>
          </w:p>
          <w:p w14:paraId="14BB8AD3" w14:textId="10524DBC" w:rsidR="001C27AB" w:rsidRPr="00036166" w:rsidRDefault="7C3044F4" w:rsidP="75F90564">
            <w:pPr>
              <w:pStyle w:val="ListParagraph"/>
              <w:numPr>
                <w:ilvl w:val="0"/>
                <w:numId w:val="41"/>
              </w:numPr>
              <w:rPr>
                <w:rFonts w:eastAsiaTheme="minorEastAsia"/>
                <w:sz w:val="20"/>
                <w:szCs w:val="20"/>
              </w:rPr>
            </w:pPr>
            <w:r w:rsidRPr="00036166">
              <w:rPr>
                <w:rFonts w:eastAsiaTheme="minorEastAsia"/>
                <w:sz w:val="20"/>
                <w:szCs w:val="20"/>
              </w:rPr>
              <w:t>How to respond to phishing</w:t>
            </w:r>
          </w:p>
        </w:tc>
        <w:tc>
          <w:tcPr>
            <w:tcW w:w="1182" w:type="dxa"/>
          </w:tcPr>
          <w:p w14:paraId="2EC5DC89" w14:textId="1C5E01A5" w:rsidR="001C27AB" w:rsidRPr="00036166" w:rsidRDefault="7C3044F4" w:rsidP="75F90564">
            <w:pPr>
              <w:rPr>
                <w:rFonts w:eastAsiaTheme="minorEastAsia"/>
                <w:sz w:val="20"/>
                <w:szCs w:val="20"/>
              </w:rPr>
            </w:pPr>
            <w:r w:rsidRPr="00036166">
              <w:rPr>
                <w:rFonts w:eastAsiaTheme="minorEastAsia"/>
                <w:sz w:val="20"/>
                <w:szCs w:val="20"/>
              </w:rPr>
              <w:t>01/10/2021</w:t>
            </w:r>
          </w:p>
        </w:tc>
        <w:tc>
          <w:tcPr>
            <w:tcW w:w="1147" w:type="dxa"/>
          </w:tcPr>
          <w:p w14:paraId="77AA3FD2" w14:textId="30440691" w:rsidR="001C27AB" w:rsidRPr="00036166" w:rsidRDefault="7C3044F4" w:rsidP="75F90564">
            <w:pPr>
              <w:rPr>
                <w:rFonts w:eastAsiaTheme="minorEastAsia"/>
                <w:sz w:val="20"/>
                <w:szCs w:val="20"/>
              </w:rPr>
            </w:pPr>
            <w:r w:rsidRPr="00036166">
              <w:rPr>
                <w:rFonts w:eastAsiaTheme="minorEastAsia"/>
                <w:sz w:val="20"/>
                <w:szCs w:val="20"/>
              </w:rPr>
              <w:t>Corey C.</w:t>
            </w:r>
          </w:p>
        </w:tc>
        <w:sdt>
          <w:sdtPr>
            <w:id w:val="-1848083282"/>
            <w14:checkbox>
              <w14:checked w14:val="0"/>
              <w14:checkedState w14:val="2612" w14:font="MS Gothic"/>
              <w14:uncheckedState w14:val="2610" w14:font="MS Gothic"/>
            </w14:checkbox>
          </w:sdtPr>
          <w:sdtEndPr/>
          <w:sdtContent>
            <w:tc>
              <w:tcPr>
                <w:tcW w:w="1200" w:type="dxa"/>
              </w:tcPr>
              <w:p w14:paraId="3F7247E7" w14:textId="48E7360C" w:rsidR="001C27AB" w:rsidRPr="00036166" w:rsidRDefault="001C27AB" w:rsidP="001C27AB">
                <w:pPr>
                  <w:jc w:val="center"/>
                  <w:rPr>
                    <w:sz w:val="20"/>
                    <w:szCs w:val="20"/>
                  </w:rPr>
                </w:pPr>
                <w:r w:rsidRPr="00036166">
                  <w:rPr>
                    <w:rFonts w:ascii="MS Gothic" w:eastAsia="MS Gothic" w:hAnsi="MS Gothic" w:hint="eastAsia"/>
                    <w:sz w:val="20"/>
                    <w:szCs w:val="20"/>
                  </w:rPr>
                  <w:t>☐</w:t>
                </w:r>
              </w:p>
            </w:tc>
          </w:sdtContent>
        </w:sdt>
        <w:tc>
          <w:tcPr>
            <w:tcW w:w="1233" w:type="dxa"/>
          </w:tcPr>
          <w:p w14:paraId="595F4323" w14:textId="69114997" w:rsidR="001C27AB" w:rsidRPr="00036166" w:rsidRDefault="001C27AB" w:rsidP="75F90564">
            <w:pPr>
              <w:rPr>
                <w:rFonts w:eastAsiaTheme="minorEastAsia"/>
                <w:sz w:val="20"/>
                <w:szCs w:val="20"/>
              </w:rPr>
            </w:pPr>
          </w:p>
        </w:tc>
      </w:tr>
    </w:tbl>
    <w:p w14:paraId="6A61B071" w14:textId="6632263F" w:rsidR="0024025F" w:rsidRDefault="0024025F">
      <w:pPr>
        <w:rPr>
          <w:rFonts w:asciiTheme="majorHAnsi" w:eastAsiaTheme="majorEastAsia" w:hAnsiTheme="majorHAnsi" w:cstheme="majorBidi"/>
          <w:color w:val="000000" w:themeColor="accent1" w:themeShade="BF"/>
          <w:sz w:val="36"/>
          <w:szCs w:val="36"/>
        </w:rPr>
      </w:pPr>
      <w:bookmarkStart w:id="30" w:name="_Toc77328239"/>
      <w:r>
        <w:br w:type="page"/>
      </w:r>
    </w:p>
    <w:p w14:paraId="50CBB54B" w14:textId="5C067FCA" w:rsidR="00EC1425" w:rsidRDefault="00693B4C" w:rsidP="75F90564">
      <w:pPr>
        <w:pStyle w:val="Heading1"/>
      </w:pPr>
      <w:bookmarkStart w:id="31" w:name="_Hlk81851543"/>
      <w:bookmarkEnd w:id="30"/>
      <w:r>
        <w:lastRenderedPageBreak/>
        <w:t>Employee awareness training outline</w:t>
      </w:r>
    </w:p>
    <w:tbl>
      <w:tblPr>
        <w:tblStyle w:val="ListTable7Colorful-Accent4"/>
        <w:tblW w:w="9356" w:type="dxa"/>
        <w:tblLook w:val="04A0" w:firstRow="1" w:lastRow="0" w:firstColumn="1" w:lastColumn="0" w:noHBand="0" w:noVBand="1"/>
      </w:tblPr>
      <w:tblGrid>
        <w:gridCol w:w="1395"/>
        <w:gridCol w:w="6"/>
        <w:gridCol w:w="791"/>
        <w:gridCol w:w="43"/>
        <w:gridCol w:w="7121"/>
      </w:tblGrid>
      <w:tr w:rsidR="00163612" w:rsidRPr="00163612" w14:paraId="39FDD34D" w14:textId="77777777" w:rsidTr="000353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2" w:type="dxa"/>
            <w:gridSpan w:val="2"/>
          </w:tcPr>
          <w:bookmarkEnd w:id="31"/>
          <w:p w14:paraId="169F9E74"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Element</w:t>
            </w:r>
          </w:p>
        </w:tc>
        <w:tc>
          <w:tcPr>
            <w:tcW w:w="711" w:type="dxa"/>
            <w:gridSpan w:val="2"/>
          </w:tcPr>
          <w:p w14:paraId="048E94B9" w14:textId="77777777" w:rsidR="00163612" w:rsidRPr="00D817B9" w:rsidRDefault="00163612" w:rsidP="000353BF">
            <w:pPr>
              <w:pStyle w:val="NoSpacing"/>
              <w:cnfStyle w:val="100000000000" w:firstRow="1" w:lastRow="0" w:firstColumn="0" w:lastColumn="0" w:oddVBand="0" w:evenVBand="0" w:oddHBand="0" w:evenHBand="0" w:firstRowFirstColumn="0" w:firstRowLastColumn="0" w:lastRowFirstColumn="0" w:lastRowLastColumn="0"/>
              <w:rPr>
                <w:i w:val="0"/>
                <w:iCs w:val="0"/>
                <w:lang w:val="en-US"/>
              </w:rPr>
            </w:pPr>
            <w:r w:rsidRPr="00D817B9">
              <w:rPr>
                <w:i w:val="0"/>
                <w:iCs w:val="0"/>
                <w:lang w:val="en-US"/>
              </w:rPr>
              <w:t>Time (min.)</w:t>
            </w:r>
          </w:p>
        </w:tc>
        <w:tc>
          <w:tcPr>
            <w:tcW w:w="7243" w:type="dxa"/>
          </w:tcPr>
          <w:p w14:paraId="6CEC22BE" w14:textId="77777777" w:rsidR="00163612" w:rsidRPr="00D817B9" w:rsidRDefault="00163612" w:rsidP="000353BF">
            <w:pPr>
              <w:pStyle w:val="NoSpacing"/>
              <w:cnfStyle w:val="100000000000" w:firstRow="1" w:lastRow="0" w:firstColumn="0" w:lastColumn="0" w:oddVBand="0" w:evenVBand="0" w:oddHBand="0" w:evenHBand="0" w:firstRowFirstColumn="0" w:firstRowLastColumn="0" w:lastRowFirstColumn="0" w:lastRowLastColumn="0"/>
              <w:rPr>
                <w:rFonts w:eastAsiaTheme="minorEastAsia"/>
                <w:i w:val="0"/>
                <w:iCs w:val="0"/>
                <w:sz w:val="21"/>
                <w:lang w:val="en-US"/>
              </w:rPr>
            </w:pPr>
            <w:r w:rsidRPr="00D817B9">
              <w:rPr>
                <w:rFonts w:eastAsiaTheme="minorEastAsia"/>
                <w:i w:val="0"/>
                <w:iCs w:val="0"/>
                <w:sz w:val="24"/>
                <w:szCs w:val="24"/>
                <w:lang w:val="en-US"/>
              </w:rPr>
              <w:t>Description</w:t>
            </w:r>
          </w:p>
        </w:tc>
      </w:tr>
      <w:tr w:rsidR="000353BF" w:rsidRPr="00163612" w14:paraId="136AEE7F" w14:textId="77777777" w:rsidTr="00035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59A0099D" w14:textId="33DE410D" w:rsidR="00163612" w:rsidRPr="00D817B9" w:rsidRDefault="00163612" w:rsidP="000353BF">
            <w:pPr>
              <w:pStyle w:val="NoSpacing"/>
              <w:jc w:val="left"/>
              <w:rPr>
                <w:i w:val="0"/>
                <w:iCs w:val="0"/>
                <w:sz w:val="22"/>
                <w:szCs w:val="18"/>
                <w:lang w:val="en-US"/>
              </w:rPr>
            </w:pPr>
            <w:r w:rsidRPr="00D817B9">
              <w:rPr>
                <w:i w:val="0"/>
                <w:iCs w:val="0"/>
                <w:sz w:val="22"/>
                <w:szCs w:val="18"/>
                <w:lang w:val="en-US"/>
              </w:rPr>
              <w:t>Introduction</w:t>
            </w:r>
          </w:p>
        </w:tc>
        <w:tc>
          <w:tcPr>
            <w:tcW w:w="711" w:type="dxa"/>
            <w:gridSpan w:val="2"/>
          </w:tcPr>
          <w:p w14:paraId="6B9DA14D"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3:00</w:t>
            </w:r>
          </w:p>
        </w:tc>
        <w:tc>
          <w:tcPr>
            <w:tcW w:w="7243" w:type="dxa"/>
          </w:tcPr>
          <w:p w14:paraId="1941FBF0" w14:textId="3FCB3025"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Welcome participants to the program</w:t>
            </w:r>
            <w:r w:rsidR="002749A8">
              <w:rPr>
                <w:lang w:val="en-US"/>
              </w:rPr>
              <w:t xml:space="preserve">. </w:t>
            </w:r>
            <w:r w:rsidRPr="00163612">
              <w:rPr>
                <w:lang w:val="en-US"/>
              </w:rPr>
              <w:t>If they are unfamiliar with the location, explain where the washrooms and the fire exits are. Let participants know how long the training is and what they are to do at the end (</w:t>
            </w:r>
            <w:r w:rsidR="00785A2E">
              <w:rPr>
                <w:lang w:val="en-US"/>
              </w:rPr>
              <w:t>for example</w:t>
            </w:r>
            <w:r w:rsidRPr="00163612">
              <w:rPr>
                <w:lang w:val="en-US"/>
              </w:rPr>
              <w:t>, go to lunch, return to work, etc.)</w:t>
            </w:r>
            <w:r w:rsidR="002749A8">
              <w:rPr>
                <w:lang w:val="en-US"/>
              </w:rPr>
              <w:t xml:space="preserve">. </w:t>
            </w:r>
            <w:r w:rsidRPr="00163612">
              <w:rPr>
                <w:lang w:val="en-US"/>
              </w:rPr>
              <w:t>Ensure attendance is documented.</w:t>
            </w:r>
          </w:p>
        </w:tc>
      </w:tr>
      <w:tr w:rsidR="000353BF" w:rsidRPr="00163612" w14:paraId="250D4938" w14:textId="77777777" w:rsidTr="000353BF">
        <w:tc>
          <w:tcPr>
            <w:cnfStyle w:val="001000000000" w:firstRow="0" w:lastRow="0" w:firstColumn="1" w:lastColumn="0" w:oddVBand="0" w:evenVBand="0" w:oddHBand="0" w:evenHBand="0" w:firstRowFirstColumn="0" w:firstRowLastColumn="0" w:lastRowFirstColumn="0" w:lastRowLastColumn="0"/>
            <w:tcW w:w="1402" w:type="dxa"/>
            <w:gridSpan w:val="2"/>
          </w:tcPr>
          <w:p w14:paraId="084C3C7B"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Ice Breaker</w:t>
            </w:r>
          </w:p>
        </w:tc>
        <w:tc>
          <w:tcPr>
            <w:tcW w:w="711" w:type="dxa"/>
            <w:gridSpan w:val="2"/>
          </w:tcPr>
          <w:p w14:paraId="6FB8F2F4" w14:textId="77777777" w:rsidR="00163612" w:rsidRPr="00163612" w:rsidRDefault="00163612"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63612">
              <w:rPr>
                <w:lang w:val="en-US"/>
              </w:rPr>
              <w:t>5:00</w:t>
            </w:r>
          </w:p>
        </w:tc>
        <w:tc>
          <w:tcPr>
            <w:tcW w:w="7243" w:type="dxa"/>
          </w:tcPr>
          <w:p w14:paraId="254D644B" w14:textId="77777777" w:rsidR="00163612" w:rsidRPr="00163612" w:rsidRDefault="00163612"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63612">
              <w:rPr>
                <w:lang w:val="en-US"/>
              </w:rPr>
              <w:t>An activity to introduce participants to each other (if they are not already familiar). This is also a good time to mention an interesting or dramatic fact about the topic you are covering that day to get their attention and set the stage for how important the topic is.</w:t>
            </w:r>
          </w:p>
        </w:tc>
      </w:tr>
      <w:tr w:rsidR="000353BF" w:rsidRPr="00163612" w14:paraId="3D9DA788" w14:textId="77777777" w:rsidTr="00035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09BEB71F"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Learning Objectives</w:t>
            </w:r>
          </w:p>
        </w:tc>
        <w:tc>
          <w:tcPr>
            <w:tcW w:w="711" w:type="dxa"/>
            <w:gridSpan w:val="2"/>
          </w:tcPr>
          <w:p w14:paraId="7483E891"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2:00</w:t>
            </w:r>
          </w:p>
        </w:tc>
        <w:tc>
          <w:tcPr>
            <w:tcW w:w="7243" w:type="dxa"/>
          </w:tcPr>
          <w:p w14:paraId="037DE762"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Explain the learning objectives for the session, and what they are expected to take away. Cover any policies relevant to the learning objectives.</w:t>
            </w:r>
          </w:p>
          <w:p w14:paraId="102252E0"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At minimum, the training program must cover:</w:t>
            </w:r>
          </w:p>
          <w:p w14:paraId="0FD21EAA" w14:textId="77777777" w:rsidR="00163612" w:rsidRPr="00163612" w:rsidRDefault="00163612" w:rsidP="000353BF">
            <w:pPr>
              <w:pStyle w:val="NoSpacing"/>
              <w:numPr>
                <w:ilvl w:val="0"/>
                <w:numId w:val="49"/>
              </w:numPr>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Creating safe and secure passwords</w:t>
            </w:r>
          </w:p>
          <w:p w14:paraId="0AEF1795" w14:textId="77777777" w:rsidR="00163612" w:rsidRPr="00163612" w:rsidRDefault="00163612" w:rsidP="000353BF">
            <w:pPr>
              <w:pStyle w:val="NoSpacing"/>
              <w:numPr>
                <w:ilvl w:val="0"/>
                <w:numId w:val="49"/>
              </w:numPr>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Using the internet and social media safely</w:t>
            </w:r>
          </w:p>
          <w:p w14:paraId="11686EF9" w14:textId="77777777" w:rsidR="00163612" w:rsidRPr="00163612" w:rsidRDefault="00163612" w:rsidP="000353BF">
            <w:pPr>
              <w:pStyle w:val="NoSpacing"/>
              <w:numPr>
                <w:ilvl w:val="0"/>
                <w:numId w:val="49"/>
              </w:numPr>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Using only approved software and apps on workplace devices</w:t>
            </w:r>
          </w:p>
          <w:p w14:paraId="6E75F0A4" w14:textId="77777777" w:rsidR="00163612" w:rsidRPr="00163612" w:rsidRDefault="00163612" w:rsidP="000353BF">
            <w:pPr>
              <w:pStyle w:val="NoSpacing"/>
              <w:numPr>
                <w:ilvl w:val="0"/>
                <w:numId w:val="49"/>
              </w:numPr>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How to identify malicious links and phishing emails</w:t>
            </w:r>
          </w:p>
        </w:tc>
      </w:tr>
      <w:tr w:rsidR="000353BF" w:rsidRPr="00163612" w14:paraId="48A21346" w14:textId="77777777" w:rsidTr="000353BF">
        <w:tc>
          <w:tcPr>
            <w:cnfStyle w:val="001000000000" w:firstRow="0" w:lastRow="0" w:firstColumn="1" w:lastColumn="0" w:oddVBand="0" w:evenVBand="0" w:oddHBand="0" w:evenHBand="0" w:firstRowFirstColumn="0" w:firstRowLastColumn="0" w:lastRowFirstColumn="0" w:lastRowLastColumn="0"/>
            <w:tcW w:w="1402" w:type="dxa"/>
            <w:gridSpan w:val="2"/>
          </w:tcPr>
          <w:p w14:paraId="6430F23B"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Explanation*</w:t>
            </w:r>
          </w:p>
        </w:tc>
        <w:tc>
          <w:tcPr>
            <w:tcW w:w="711" w:type="dxa"/>
            <w:gridSpan w:val="2"/>
          </w:tcPr>
          <w:p w14:paraId="44C9BBDE" w14:textId="77777777" w:rsidR="00163612" w:rsidRPr="00163612" w:rsidRDefault="00163612"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63612">
              <w:rPr>
                <w:lang w:val="en-US"/>
              </w:rPr>
              <w:t>5:00 per topic</w:t>
            </w:r>
          </w:p>
        </w:tc>
        <w:tc>
          <w:tcPr>
            <w:tcW w:w="7243" w:type="dxa"/>
          </w:tcPr>
          <w:p w14:paraId="0A3905D9" w14:textId="15C29110" w:rsidR="00163612" w:rsidRPr="00163612" w:rsidRDefault="002749A8"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Review the content they will need to know in order to successfully complete the upcoming activities. Do they need to understand password security? Safe use of the internet? How to identify malicious links and emails? Wherever possible, instead of just telling them the information, build on what they already know by asking questions.</w:t>
            </w:r>
          </w:p>
        </w:tc>
      </w:tr>
      <w:tr w:rsidR="000353BF" w:rsidRPr="00163612" w14:paraId="749A037A" w14:textId="77777777" w:rsidTr="00035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0CCA3C2D"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Activity*</w:t>
            </w:r>
          </w:p>
        </w:tc>
        <w:tc>
          <w:tcPr>
            <w:tcW w:w="711" w:type="dxa"/>
            <w:gridSpan w:val="2"/>
          </w:tcPr>
          <w:p w14:paraId="4573325C"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10:00 per topic</w:t>
            </w:r>
          </w:p>
        </w:tc>
        <w:tc>
          <w:tcPr>
            <w:tcW w:w="7243" w:type="dxa"/>
          </w:tcPr>
          <w:p w14:paraId="6F5FCD1C" w14:textId="6443CE8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Split participants into small groups or have them work as individuals and assign an activity that reinforces the information just introduced</w:t>
            </w:r>
            <w:r w:rsidR="002749A8">
              <w:rPr>
                <w:lang w:val="en-US"/>
              </w:rPr>
              <w:t xml:space="preserve">. </w:t>
            </w:r>
          </w:p>
          <w:p w14:paraId="494C9545"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Activities suggested include:</w:t>
            </w:r>
          </w:p>
          <w:p w14:paraId="1A0759B3" w14:textId="77777777" w:rsidR="00163612" w:rsidRPr="00163612" w:rsidRDefault="00163612" w:rsidP="000353BF">
            <w:pPr>
              <w:pStyle w:val="NoSpacing"/>
              <w:numPr>
                <w:ilvl w:val="0"/>
                <w:numId w:val="50"/>
              </w:numPr>
              <w:cnfStyle w:val="000000100000" w:firstRow="0" w:lastRow="0" w:firstColumn="0" w:lastColumn="0" w:oddVBand="0" w:evenVBand="0" w:oddHBand="1" w:evenHBand="0" w:firstRowFirstColumn="0" w:firstRowLastColumn="0" w:lastRowFirstColumn="0" w:lastRowLastColumn="0"/>
              <w:rPr>
                <w:b/>
                <w:bCs/>
                <w:lang w:val="en-US"/>
              </w:rPr>
            </w:pPr>
            <w:r w:rsidRPr="00163612">
              <w:rPr>
                <w:lang w:val="en-US"/>
              </w:rPr>
              <w:t>Passwords: Have participants create an ‘unguessable’ password.</w:t>
            </w:r>
          </w:p>
          <w:p w14:paraId="2708F581" w14:textId="5DE75EF2" w:rsidR="00163612" w:rsidRPr="00163612" w:rsidRDefault="00163612" w:rsidP="000353BF">
            <w:pPr>
              <w:pStyle w:val="NoSpacing"/>
              <w:numPr>
                <w:ilvl w:val="0"/>
                <w:numId w:val="50"/>
              </w:numPr>
              <w:cnfStyle w:val="000000100000" w:firstRow="0" w:lastRow="0" w:firstColumn="0" w:lastColumn="0" w:oddVBand="0" w:evenVBand="0" w:oddHBand="1" w:evenHBand="0" w:firstRowFirstColumn="0" w:firstRowLastColumn="0" w:lastRowFirstColumn="0" w:lastRowLastColumn="0"/>
              <w:rPr>
                <w:b/>
                <w:bCs/>
                <w:lang w:val="en-US"/>
              </w:rPr>
            </w:pPr>
            <w:r w:rsidRPr="00163612">
              <w:rPr>
                <w:lang w:val="en-US"/>
              </w:rPr>
              <w:t>Safe use of Internet/</w:t>
            </w:r>
            <w:r w:rsidR="002749A8">
              <w:rPr>
                <w:lang w:val="en-US"/>
              </w:rPr>
              <w:t>s</w:t>
            </w:r>
            <w:r w:rsidRPr="00163612">
              <w:rPr>
                <w:lang w:val="en-US"/>
              </w:rPr>
              <w:t xml:space="preserve">ocial </w:t>
            </w:r>
            <w:r w:rsidR="002749A8">
              <w:rPr>
                <w:lang w:val="en-US"/>
              </w:rPr>
              <w:t>m</w:t>
            </w:r>
            <w:r w:rsidRPr="00163612">
              <w:rPr>
                <w:lang w:val="en-US"/>
              </w:rPr>
              <w:t>edia: Participants can audit their own social media accounts according to the guidelines in the module to determine if they are practicing good social media safety.</w:t>
            </w:r>
          </w:p>
          <w:p w14:paraId="1DBF28A9" w14:textId="77777777" w:rsidR="00163612" w:rsidRPr="00163612" w:rsidRDefault="00163612" w:rsidP="000353BF">
            <w:pPr>
              <w:pStyle w:val="NoSpacing"/>
              <w:numPr>
                <w:ilvl w:val="0"/>
                <w:numId w:val="50"/>
              </w:numPr>
              <w:cnfStyle w:val="000000100000" w:firstRow="0" w:lastRow="0" w:firstColumn="0" w:lastColumn="0" w:oddVBand="0" w:evenVBand="0" w:oddHBand="1" w:evenHBand="0" w:firstRowFirstColumn="0" w:firstRowLastColumn="0" w:lastRowFirstColumn="0" w:lastRowLastColumn="0"/>
              <w:rPr>
                <w:b/>
                <w:bCs/>
                <w:lang w:val="en-US"/>
              </w:rPr>
            </w:pPr>
            <w:r w:rsidRPr="00163612">
              <w:rPr>
                <w:lang w:val="en-US"/>
              </w:rPr>
              <w:t>Using only approved software: Provide a list of software applications and ask participants to determine if their use is permitted at work according to your policies.</w:t>
            </w:r>
          </w:p>
          <w:p w14:paraId="4987AA38" w14:textId="77777777" w:rsidR="00163612" w:rsidRPr="00163612" w:rsidRDefault="00163612" w:rsidP="000353BF">
            <w:pPr>
              <w:pStyle w:val="NoSpacing"/>
              <w:numPr>
                <w:ilvl w:val="0"/>
                <w:numId w:val="50"/>
              </w:numPr>
              <w:cnfStyle w:val="000000100000" w:firstRow="0" w:lastRow="0" w:firstColumn="0" w:lastColumn="0" w:oddVBand="0" w:evenVBand="0" w:oddHBand="1" w:evenHBand="0" w:firstRowFirstColumn="0" w:firstRowLastColumn="0" w:lastRowFirstColumn="0" w:lastRowLastColumn="0"/>
              <w:rPr>
                <w:b/>
                <w:bCs/>
                <w:lang w:val="en-US"/>
              </w:rPr>
            </w:pPr>
            <w:r w:rsidRPr="00163612">
              <w:rPr>
                <w:lang w:val="en-US"/>
              </w:rPr>
              <w:t>Identifying malicious links and emails: Provide examples of phishing emails and have participants identify what reveals them as fake.</w:t>
            </w:r>
          </w:p>
        </w:tc>
      </w:tr>
      <w:tr w:rsidR="000353BF" w:rsidRPr="00163612" w14:paraId="4DB33616" w14:textId="77777777" w:rsidTr="000353BF">
        <w:tc>
          <w:tcPr>
            <w:cnfStyle w:val="001000000000" w:firstRow="0" w:lastRow="0" w:firstColumn="1" w:lastColumn="0" w:oddVBand="0" w:evenVBand="0" w:oddHBand="0" w:evenHBand="0" w:firstRowFirstColumn="0" w:firstRowLastColumn="0" w:lastRowFirstColumn="0" w:lastRowLastColumn="0"/>
            <w:tcW w:w="1402" w:type="dxa"/>
            <w:gridSpan w:val="2"/>
          </w:tcPr>
          <w:p w14:paraId="5384570E"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Debrief Activity*</w:t>
            </w:r>
          </w:p>
        </w:tc>
        <w:tc>
          <w:tcPr>
            <w:tcW w:w="711" w:type="dxa"/>
            <w:gridSpan w:val="2"/>
          </w:tcPr>
          <w:p w14:paraId="170C981E" w14:textId="77777777" w:rsidR="00163612" w:rsidRPr="00163612" w:rsidRDefault="00163612"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63612">
              <w:rPr>
                <w:lang w:val="en-US"/>
              </w:rPr>
              <w:t>5:00 per topic</w:t>
            </w:r>
          </w:p>
        </w:tc>
        <w:tc>
          <w:tcPr>
            <w:tcW w:w="7243" w:type="dxa"/>
          </w:tcPr>
          <w:p w14:paraId="59347D2E" w14:textId="1032615A" w:rsidR="00163612" w:rsidRPr="00163612" w:rsidRDefault="002749A8"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 xml:space="preserve">After participants have completed the activity, they should </w:t>
            </w:r>
            <w:r>
              <w:rPr>
                <w:lang w:val="en-US"/>
              </w:rPr>
              <w:t>compare</w:t>
            </w:r>
            <w:r w:rsidRPr="001F7D14">
              <w:rPr>
                <w:lang w:val="en-US"/>
              </w:rPr>
              <w:t xml:space="preserve"> their results with one another.</w:t>
            </w:r>
          </w:p>
        </w:tc>
      </w:tr>
      <w:tr w:rsidR="000353BF" w:rsidRPr="00163612" w14:paraId="1A876958" w14:textId="77777777" w:rsidTr="00035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6F2EC4CD" w14:textId="77777777" w:rsidR="00163612" w:rsidRPr="00D817B9" w:rsidRDefault="00163612" w:rsidP="000353BF">
            <w:pPr>
              <w:pStyle w:val="NoSpacing"/>
              <w:jc w:val="left"/>
              <w:rPr>
                <w:i w:val="0"/>
                <w:iCs w:val="0"/>
                <w:sz w:val="22"/>
                <w:szCs w:val="18"/>
                <w:lang w:val="en-US"/>
              </w:rPr>
            </w:pPr>
            <w:r w:rsidRPr="00D817B9">
              <w:rPr>
                <w:i w:val="0"/>
                <w:iCs w:val="0"/>
                <w:sz w:val="22"/>
                <w:szCs w:val="18"/>
                <w:lang w:val="en-US"/>
              </w:rPr>
              <w:t>Group Discussion</w:t>
            </w:r>
          </w:p>
        </w:tc>
        <w:tc>
          <w:tcPr>
            <w:tcW w:w="711" w:type="dxa"/>
            <w:gridSpan w:val="2"/>
          </w:tcPr>
          <w:p w14:paraId="7040F25E" w14:textId="77777777" w:rsidR="00163612" w:rsidRPr="00163612" w:rsidRDefault="00163612"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63612">
              <w:rPr>
                <w:lang w:val="en-US"/>
              </w:rPr>
              <w:t>10:00</w:t>
            </w:r>
          </w:p>
        </w:tc>
        <w:tc>
          <w:tcPr>
            <w:tcW w:w="7243" w:type="dxa"/>
          </w:tcPr>
          <w:p w14:paraId="069EF0C5" w14:textId="77CD81B3" w:rsidR="00163612" w:rsidRPr="00163612" w:rsidRDefault="002749A8" w:rsidP="000353BF">
            <w:pPr>
              <w:pStyle w:val="NoSpacing"/>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 xml:space="preserve">Ask one or more questions to generate a </w:t>
            </w:r>
            <w:r>
              <w:rPr>
                <w:lang w:val="en-US"/>
              </w:rPr>
              <w:t xml:space="preserve">group </w:t>
            </w:r>
            <w:r w:rsidRPr="001F7D14">
              <w:rPr>
                <w:lang w:val="en-US"/>
              </w:rPr>
              <w:t>discussion on the topic and reinforce the content of the class.</w:t>
            </w:r>
          </w:p>
        </w:tc>
      </w:tr>
      <w:tr w:rsidR="000353BF" w:rsidRPr="00163612" w14:paraId="0D87DB28" w14:textId="77777777" w:rsidTr="000353BF">
        <w:tc>
          <w:tcPr>
            <w:cnfStyle w:val="001000000000" w:firstRow="0" w:lastRow="0" w:firstColumn="1" w:lastColumn="0" w:oddVBand="0" w:evenVBand="0" w:oddHBand="0" w:evenHBand="0" w:firstRowFirstColumn="0" w:firstRowLastColumn="0" w:lastRowFirstColumn="0" w:lastRowLastColumn="0"/>
            <w:tcW w:w="1396" w:type="dxa"/>
          </w:tcPr>
          <w:p w14:paraId="6E5B7E72" w14:textId="77777777" w:rsidR="000353BF" w:rsidRPr="00D817B9" w:rsidRDefault="00163612" w:rsidP="000353BF">
            <w:pPr>
              <w:pStyle w:val="NoSpacing"/>
              <w:jc w:val="left"/>
              <w:rPr>
                <w:i w:val="0"/>
                <w:iCs w:val="0"/>
                <w:sz w:val="22"/>
                <w:szCs w:val="18"/>
                <w:lang w:val="en-US"/>
              </w:rPr>
            </w:pPr>
            <w:r w:rsidRPr="00D817B9">
              <w:rPr>
                <w:i w:val="0"/>
                <w:iCs w:val="0"/>
                <w:sz w:val="22"/>
                <w:szCs w:val="18"/>
                <w:lang w:val="en-US"/>
              </w:rPr>
              <w:t>Summary</w:t>
            </w:r>
          </w:p>
          <w:p w14:paraId="57E11C26" w14:textId="4A6A62C2" w:rsidR="00163612" w:rsidRPr="00D817B9" w:rsidRDefault="00163612" w:rsidP="000353BF">
            <w:pPr>
              <w:pStyle w:val="NoSpacing"/>
              <w:jc w:val="left"/>
              <w:rPr>
                <w:i w:val="0"/>
                <w:iCs w:val="0"/>
                <w:sz w:val="22"/>
                <w:szCs w:val="18"/>
                <w:lang w:val="en-US"/>
              </w:rPr>
            </w:pPr>
            <w:r w:rsidRPr="00D817B9">
              <w:rPr>
                <w:i w:val="0"/>
                <w:iCs w:val="0"/>
                <w:sz w:val="22"/>
                <w:szCs w:val="18"/>
                <w:lang w:val="en-US"/>
              </w:rPr>
              <w:t>Conclusion</w:t>
            </w:r>
          </w:p>
        </w:tc>
        <w:tc>
          <w:tcPr>
            <w:tcW w:w="685" w:type="dxa"/>
            <w:gridSpan w:val="2"/>
          </w:tcPr>
          <w:p w14:paraId="7201CD12" w14:textId="77777777" w:rsidR="00163612" w:rsidRPr="00163612" w:rsidRDefault="00163612"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63612">
              <w:rPr>
                <w:lang w:val="en-US"/>
              </w:rPr>
              <w:t>5:00</w:t>
            </w:r>
          </w:p>
        </w:tc>
        <w:tc>
          <w:tcPr>
            <w:tcW w:w="7275" w:type="dxa"/>
            <w:gridSpan w:val="2"/>
          </w:tcPr>
          <w:p w14:paraId="4A2521A0" w14:textId="66EA1676" w:rsidR="00163612" w:rsidRPr="00163612" w:rsidRDefault="002749A8" w:rsidP="000353BF">
            <w:pPr>
              <w:pStyle w:val="NoSpacing"/>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 xml:space="preserve">Summarize what </w:t>
            </w:r>
            <w:r>
              <w:rPr>
                <w:lang w:val="en-US"/>
              </w:rPr>
              <w:t>participants</w:t>
            </w:r>
            <w:r w:rsidRPr="001F7D14">
              <w:rPr>
                <w:lang w:val="en-US"/>
              </w:rPr>
              <w:t xml:space="preserve"> have learned, remind them of the learning objectives they have just achieved, thank them for their time, and </w:t>
            </w:r>
            <w:r>
              <w:rPr>
                <w:lang w:val="en-US"/>
              </w:rPr>
              <w:t>close the training session</w:t>
            </w:r>
            <w:r w:rsidRPr="001F7D14">
              <w:rPr>
                <w:lang w:val="en-US"/>
              </w:rPr>
              <w:t>.</w:t>
            </w:r>
          </w:p>
        </w:tc>
      </w:tr>
    </w:tbl>
    <w:p w14:paraId="651DF17B" w14:textId="77777777" w:rsidR="00E16535" w:rsidRPr="00E16535" w:rsidRDefault="00E16535" w:rsidP="00E16535"/>
    <w:p w14:paraId="5C1D4740" w14:textId="1B8507BD" w:rsidR="00D72FDD" w:rsidRDefault="002749A8">
      <w:pPr>
        <w:rPr>
          <w:sz w:val="22"/>
          <w:szCs w:val="22"/>
          <w:lang w:val="en-US"/>
        </w:rPr>
      </w:pPr>
      <w:bookmarkStart w:id="32" w:name="_ykqfvti3xsa6"/>
      <w:bookmarkStart w:id="33" w:name="_el5cmw6vwsni"/>
      <w:bookmarkEnd w:id="32"/>
      <w:bookmarkEnd w:id="33"/>
      <w:r w:rsidRPr="75F90564">
        <w:rPr>
          <w:sz w:val="22"/>
          <w:szCs w:val="22"/>
          <w:lang w:val="en-US"/>
        </w:rPr>
        <w:t>*For each topic</w:t>
      </w:r>
      <w:r>
        <w:rPr>
          <w:sz w:val="22"/>
          <w:szCs w:val="22"/>
          <w:lang w:val="en-US"/>
        </w:rPr>
        <w:t>,</w:t>
      </w:r>
      <w:r w:rsidRPr="75F90564">
        <w:rPr>
          <w:sz w:val="22"/>
          <w:szCs w:val="22"/>
          <w:lang w:val="en-US"/>
        </w:rPr>
        <w:t xml:space="preserve"> first explain (5 min.), then run activity (10 min.), then debrief (5 min.) before moving on to </w:t>
      </w:r>
      <w:r>
        <w:rPr>
          <w:sz w:val="22"/>
          <w:szCs w:val="22"/>
          <w:lang w:val="en-US"/>
        </w:rPr>
        <w:t xml:space="preserve">the </w:t>
      </w:r>
      <w:r w:rsidRPr="75F90564">
        <w:rPr>
          <w:sz w:val="22"/>
          <w:szCs w:val="22"/>
          <w:lang w:val="en-US"/>
        </w:rPr>
        <w:t xml:space="preserve">next topic. </w:t>
      </w:r>
    </w:p>
    <w:p w14:paraId="1BDC4D7B" w14:textId="77777777" w:rsidR="004B2E23" w:rsidRDefault="004B2E23" w:rsidP="004B2E23">
      <w:pPr>
        <w:pStyle w:val="Heading1"/>
      </w:pPr>
      <w:bookmarkStart w:id="34" w:name="_Toc77328240"/>
      <w:bookmarkStart w:id="35" w:name="_Hlk81851564"/>
      <w:r>
        <w:lastRenderedPageBreak/>
        <w:t>E</w:t>
      </w:r>
      <w:r w:rsidRPr="00D817B9">
        <w:t>mployee awareness training topics and outlines</w:t>
      </w:r>
      <w:r>
        <w:t xml:space="preserve"> </w:t>
      </w:r>
      <w:bookmarkEnd w:id="34"/>
    </w:p>
    <w:p w14:paraId="6D9538E7" w14:textId="77777777" w:rsidR="004B2E23" w:rsidRPr="00D817B9" w:rsidRDefault="004B2E23" w:rsidP="004B2E23">
      <w:pPr>
        <w:pStyle w:val="Heading3"/>
        <w:spacing w:before="0"/>
        <w:rPr>
          <w:sz w:val="22"/>
          <w:szCs w:val="22"/>
        </w:rPr>
      </w:pPr>
      <w:bookmarkStart w:id="36" w:name="_Toc77587776"/>
      <w:bookmarkStart w:id="37" w:name="_Toc77328241"/>
      <w:bookmarkStart w:id="38" w:name="_Toc77339090"/>
      <w:bookmarkStart w:id="39" w:name="_Toc77582412"/>
      <w:bookmarkStart w:id="40" w:name="_Hlk81851569"/>
      <w:bookmarkEnd w:id="35"/>
      <w:r w:rsidRPr="00D817B9">
        <w:rPr>
          <w:sz w:val="22"/>
          <w:szCs w:val="22"/>
        </w:rPr>
        <w:t xml:space="preserve">Use of effective password </w:t>
      </w:r>
      <w:r>
        <w:rPr>
          <w:sz w:val="22"/>
          <w:szCs w:val="22"/>
        </w:rPr>
        <w:t xml:space="preserve"> </w:t>
      </w:r>
      <w:bookmarkEnd w:id="36"/>
      <w:bookmarkEnd w:id="37"/>
      <w:bookmarkEnd w:id="38"/>
      <w:bookmarkEnd w:id="39"/>
    </w:p>
    <w:bookmarkEnd w:id="40"/>
    <w:p w14:paraId="10B4F23A" w14:textId="77777777" w:rsidR="004B2E23" w:rsidRPr="001D0094" w:rsidRDefault="004B2E23" w:rsidP="004B2E23">
      <w:pPr>
        <w:pStyle w:val="ListParagraph"/>
        <w:numPr>
          <w:ilvl w:val="0"/>
          <w:numId w:val="44"/>
        </w:numPr>
        <w:spacing w:after="0"/>
        <w:rPr>
          <w:sz w:val="22"/>
          <w:szCs w:val="22"/>
        </w:rPr>
      </w:pPr>
      <w:r w:rsidRPr="00206CA4">
        <w:rPr>
          <w:sz w:val="22"/>
          <w:szCs w:val="22"/>
        </w:rPr>
        <w:t>Ensuring all work devices and accounts are protected by effective, secure passwords is an important part of any cyber security program, and should be a key focus of your training.</w:t>
      </w:r>
      <w:r>
        <w:rPr>
          <w:sz w:val="22"/>
          <w:szCs w:val="22"/>
        </w:rPr>
        <w:br/>
      </w:r>
    </w:p>
    <w:p w14:paraId="08BD5BBD" w14:textId="77777777" w:rsidR="004B2E23" w:rsidRPr="002B0A23" w:rsidRDefault="004B2E23" w:rsidP="004B2E23">
      <w:pPr>
        <w:pStyle w:val="Heading3"/>
        <w:spacing w:before="0"/>
        <w:rPr>
          <w:sz w:val="22"/>
          <w:szCs w:val="22"/>
        </w:rPr>
      </w:pPr>
      <w:bookmarkStart w:id="41" w:name="_Toc77328242"/>
      <w:bookmarkStart w:id="42" w:name="_Toc77339091"/>
      <w:bookmarkStart w:id="43" w:name="_Toc77582413"/>
      <w:bookmarkStart w:id="44" w:name="_Toc77587777"/>
      <w:bookmarkStart w:id="45" w:name="_Hlk81851574"/>
      <w:r w:rsidRPr="00D817B9">
        <w:rPr>
          <w:sz w:val="22"/>
          <w:szCs w:val="22"/>
        </w:rPr>
        <w:t>Use passcodes of pins</w:t>
      </w:r>
      <w:r>
        <w:rPr>
          <w:sz w:val="22"/>
          <w:szCs w:val="22"/>
        </w:rPr>
        <w:t xml:space="preserve"> </w:t>
      </w:r>
      <w:bookmarkEnd w:id="41"/>
      <w:bookmarkEnd w:id="42"/>
      <w:bookmarkEnd w:id="43"/>
      <w:bookmarkEnd w:id="44"/>
    </w:p>
    <w:bookmarkEnd w:id="45"/>
    <w:p w14:paraId="63750BC5" w14:textId="77777777" w:rsidR="004B2E23" w:rsidRPr="0024025F" w:rsidRDefault="004B2E23" w:rsidP="004B2E23">
      <w:pPr>
        <w:pStyle w:val="ListParagraph"/>
        <w:numPr>
          <w:ilvl w:val="0"/>
          <w:numId w:val="44"/>
        </w:numPr>
        <w:spacing w:after="0"/>
        <w:rPr>
          <w:sz w:val="22"/>
          <w:szCs w:val="22"/>
        </w:rPr>
      </w:pPr>
      <w:r w:rsidRPr="0024025F">
        <w:rPr>
          <w:sz w:val="22"/>
          <w:szCs w:val="22"/>
        </w:rPr>
        <w:t>When possible, use a Passcode or PIN on a work device, or a personal device with work access.</w:t>
      </w:r>
    </w:p>
    <w:p w14:paraId="1C51618E" w14:textId="77777777" w:rsidR="004B2E23" w:rsidRDefault="004B2E23" w:rsidP="004B2E23">
      <w:pPr>
        <w:spacing w:after="0"/>
        <w:rPr>
          <w:sz w:val="22"/>
          <w:szCs w:val="22"/>
        </w:rPr>
      </w:pPr>
    </w:p>
    <w:p w14:paraId="79184805" w14:textId="77777777" w:rsidR="004B2E23" w:rsidRPr="00A33062" w:rsidRDefault="004B2E23" w:rsidP="004B2E23">
      <w:pPr>
        <w:pStyle w:val="Heading3"/>
        <w:spacing w:before="0"/>
        <w:rPr>
          <w:sz w:val="22"/>
          <w:szCs w:val="22"/>
        </w:rPr>
      </w:pPr>
      <w:bookmarkStart w:id="46" w:name="_Hlk81851578"/>
      <w:r>
        <w:rPr>
          <w:sz w:val="22"/>
          <w:szCs w:val="22"/>
        </w:rPr>
        <w:t>Use two factor authentication</w:t>
      </w:r>
    </w:p>
    <w:bookmarkEnd w:id="46"/>
    <w:p w14:paraId="338FD3F0" w14:textId="77777777" w:rsidR="004B2E23" w:rsidRPr="0024025F" w:rsidRDefault="004B2E23" w:rsidP="004B2E23">
      <w:pPr>
        <w:pStyle w:val="ListParagraph"/>
        <w:numPr>
          <w:ilvl w:val="0"/>
          <w:numId w:val="44"/>
        </w:numPr>
        <w:spacing w:after="0"/>
        <w:rPr>
          <w:sz w:val="22"/>
          <w:szCs w:val="22"/>
        </w:rPr>
      </w:pPr>
      <w:r w:rsidRPr="0024025F">
        <w:rPr>
          <w:sz w:val="22"/>
          <w:szCs w:val="22"/>
        </w:rPr>
        <w:t>Two Factor Authentication (2FA) is crucial when dealing with sensitive information. Organizations should always set up 2FA where possible and not skip this process. Employees should also be made aware of 2FA and its benefits.</w:t>
      </w:r>
    </w:p>
    <w:p w14:paraId="2FC27C39" w14:textId="77777777" w:rsidR="004B2E23" w:rsidRDefault="004B2E23" w:rsidP="004B2E23">
      <w:pPr>
        <w:spacing w:after="0"/>
        <w:rPr>
          <w:sz w:val="22"/>
          <w:szCs w:val="22"/>
        </w:rPr>
      </w:pPr>
    </w:p>
    <w:p w14:paraId="53246EF9" w14:textId="77777777" w:rsidR="004B2E23" w:rsidRDefault="004B2E23" w:rsidP="004B2E23">
      <w:pPr>
        <w:pStyle w:val="Heading3"/>
        <w:spacing w:before="0"/>
        <w:rPr>
          <w:sz w:val="22"/>
          <w:szCs w:val="22"/>
        </w:rPr>
      </w:pPr>
      <w:bookmarkStart w:id="47" w:name="_Hlk81851581"/>
      <w:r>
        <w:rPr>
          <w:sz w:val="22"/>
          <w:szCs w:val="22"/>
        </w:rPr>
        <w:t>Passwords</w:t>
      </w:r>
    </w:p>
    <w:bookmarkEnd w:id="47"/>
    <w:p w14:paraId="37C21F3F" w14:textId="77777777" w:rsidR="004B2E23" w:rsidRPr="0024025F" w:rsidRDefault="004B2E23" w:rsidP="004B2E23">
      <w:pPr>
        <w:pStyle w:val="ListParagraph"/>
        <w:numPr>
          <w:ilvl w:val="0"/>
          <w:numId w:val="44"/>
        </w:numPr>
        <w:spacing w:after="0"/>
        <w:rPr>
          <w:sz w:val="22"/>
          <w:szCs w:val="22"/>
        </w:rPr>
      </w:pPr>
      <w:r w:rsidRPr="0024025F">
        <w:rPr>
          <w:sz w:val="22"/>
          <w:szCs w:val="22"/>
        </w:rPr>
        <w:t xml:space="preserve">A good activity for employee training </w:t>
      </w:r>
      <w:r>
        <w:rPr>
          <w:sz w:val="22"/>
          <w:szCs w:val="22"/>
        </w:rPr>
        <w:t>is</w:t>
      </w:r>
      <w:r w:rsidRPr="0024025F">
        <w:rPr>
          <w:sz w:val="22"/>
          <w:szCs w:val="22"/>
        </w:rPr>
        <w:t xml:space="preserve"> to have participants develop an unguessable password.</w:t>
      </w:r>
    </w:p>
    <w:p w14:paraId="2D359718" w14:textId="77777777" w:rsidR="004B2E23" w:rsidRPr="0024025F" w:rsidRDefault="004B2E23" w:rsidP="004B2E23">
      <w:pPr>
        <w:pStyle w:val="ListParagraph"/>
        <w:numPr>
          <w:ilvl w:val="0"/>
          <w:numId w:val="44"/>
        </w:numPr>
        <w:spacing w:after="0"/>
        <w:rPr>
          <w:sz w:val="22"/>
          <w:szCs w:val="22"/>
        </w:rPr>
      </w:pPr>
      <w:r w:rsidRPr="0024025F">
        <w:rPr>
          <w:sz w:val="22"/>
          <w:szCs w:val="22"/>
        </w:rPr>
        <w:t>Creating secure passwords also includes protecting your passwords from being guessed or found out, and avoiding common mistakes in setting a password</w:t>
      </w:r>
      <w:r>
        <w:rPr>
          <w:sz w:val="22"/>
          <w:szCs w:val="22"/>
        </w:rPr>
        <w:t xml:space="preserve">. </w:t>
      </w:r>
    </w:p>
    <w:p w14:paraId="7BF23A13" w14:textId="77777777" w:rsidR="004B2E23" w:rsidRPr="0024025F" w:rsidRDefault="004B2E23" w:rsidP="004B2E23">
      <w:pPr>
        <w:pStyle w:val="ListParagraph"/>
        <w:numPr>
          <w:ilvl w:val="0"/>
          <w:numId w:val="44"/>
        </w:numPr>
        <w:spacing w:after="0"/>
        <w:rPr>
          <w:sz w:val="22"/>
          <w:szCs w:val="22"/>
        </w:rPr>
      </w:pPr>
      <w:r w:rsidRPr="0024025F">
        <w:rPr>
          <w:sz w:val="22"/>
          <w:szCs w:val="22"/>
        </w:rPr>
        <w:t>Protect your passwords and PINs by not sharing them with others or writing them down in places where they could be found</w:t>
      </w:r>
      <w:r>
        <w:rPr>
          <w:sz w:val="22"/>
          <w:szCs w:val="22"/>
        </w:rPr>
        <w:t xml:space="preserve">. </w:t>
      </w:r>
      <w:r w:rsidRPr="0024025F">
        <w:rPr>
          <w:sz w:val="22"/>
          <w:szCs w:val="22"/>
        </w:rPr>
        <w:t>Using a password manager is a best practice.</w:t>
      </w:r>
    </w:p>
    <w:p w14:paraId="16AADA40" w14:textId="77777777" w:rsidR="004B2E23" w:rsidRPr="0024025F" w:rsidRDefault="004B2E23" w:rsidP="004B2E23">
      <w:pPr>
        <w:pStyle w:val="ListParagraph"/>
        <w:numPr>
          <w:ilvl w:val="0"/>
          <w:numId w:val="44"/>
        </w:numPr>
        <w:spacing w:after="0"/>
        <w:rPr>
          <w:sz w:val="22"/>
          <w:szCs w:val="22"/>
        </w:rPr>
      </w:pPr>
      <w:r w:rsidRPr="0024025F">
        <w:rPr>
          <w:sz w:val="22"/>
          <w:szCs w:val="22"/>
        </w:rPr>
        <w:t>Avoid common mistakes such as using the same password for multiple sites, or using simple, easy to guess passwords.</w:t>
      </w:r>
    </w:p>
    <w:p w14:paraId="338379BB" w14:textId="77777777" w:rsidR="004B2E23" w:rsidRPr="0024025F" w:rsidRDefault="004B2E23" w:rsidP="004B2E23">
      <w:pPr>
        <w:pStyle w:val="ListParagraph"/>
        <w:numPr>
          <w:ilvl w:val="0"/>
          <w:numId w:val="44"/>
        </w:numPr>
        <w:spacing w:after="0"/>
        <w:rPr>
          <w:sz w:val="22"/>
          <w:szCs w:val="22"/>
        </w:rPr>
      </w:pPr>
      <w:r w:rsidRPr="0024025F">
        <w:rPr>
          <w:sz w:val="22"/>
          <w:szCs w:val="22"/>
        </w:rPr>
        <w:t>Complex passwords should be a minimum of 12 characters, and contain upper and lowercase letters, numbers</w:t>
      </w:r>
      <w:r>
        <w:rPr>
          <w:sz w:val="22"/>
          <w:szCs w:val="22"/>
        </w:rPr>
        <w:t>,</w:t>
      </w:r>
      <w:r w:rsidRPr="0024025F">
        <w:rPr>
          <w:sz w:val="22"/>
          <w:szCs w:val="22"/>
        </w:rPr>
        <w:t xml:space="preserve"> and special characters.</w:t>
      </w:r>
    </w:p>
    <w:p w14:paraId="55E1C26A" w14:textId="77777777" w:rsidR="004B2E23" w:rsidRDefault="004B2E23" w:rsidP="004B2E23">
      <w:pPr>
        <w:spacing w:after="0"/>
        <w:rPr>
          <w:sz w:val="22"/>
          <w:szCs w:val="22"/>
        </w:rPr>
      </w:pPr>
    </w:p>
    <w:p w14:paraId="50EC4149" w14:textId="77777777" w:rsidR="004B2E23" w:rsidRDefault="004B2E23" w:rsidP="004B2E23">
      <w:pPr>
        <w:pStyle w:val="Heading2"/>
        <w:spacing w:before="0"/>
        <w:rPr>
          <w:caps/>
          <w:sz w:val="22"/>
          <w:szCs w:val="22"/>
        </w:rPr>
      </w:pPr>
      <w:bookmarkStart w:id="48" w:name="_Hlk81851585"/>
      <w:r>
        <w:rPr>
          <w:sz w:val="22"/>
          <w:szCs w:val="22"/>
        </w:rPr>
        <w:t>Identification of malicious emails and links</w:t>
      </w:r>
    </w:p>
    <w:p w14:paraId="12917320" w14:textId="77777777" w:rsidR="004B2E23" w:rsidRDefault="004B2E23" w:rsidP="004B2E23">
      <w:pPr>
        <w:pStyle w:val="Heading3"/>
        <w:spacing w:before="0"/>
        <w:rPr>
          <w:sz w:val="22"/>
          <w:szCs w:val="22"/>
        </w:rPr>
      </w:pPr>
      <w:r>
        <w:rPr>
          <w:sz w:val="22"/>
          <w:szCs w:val="22"/>
        </w:rPr>
        <w:t>Fraudulent emails</w:t>
      </w:r>
      <w:bookmarkEnd w:id="48"/>
    </w:p>
    <w:p w14:paraId="70FA51C9" w14:textId="77777777" w:rsidR="004B2E23" w:rsidRPr="0024025F" w:rsidRDefault="004B2E23" w:rsidP="004B2E23">
      <w:pPr>
        <w:pStyle w:val="ListParagraph"/>
        <w:numPr>
          <w:ilvl w:val="0"/>
          <w:numId w:val="45"/>
        </w:numPr>
        <w:spacing w:after="0"/>
        <w:rPr>
          <w:sz w:val="22"/>
          <w:szCs w:val="22"/>
        </w:rPr>
      </w:pPr>
      <w:r w:rsidRPr="0024025F">
        <w:rPr>
          <w:sz w:val="22"/>
          <w:szCs w:val="22"/>
        </w:rPr>
        <w:t xml:space="preserve">Fraudulent emails containing malware or malicious links can be subtle, sophisticated, and hard to detect for someone not properly trained in how to identify them. </w:t>
      </w:r>
    </w:p>
    <w:p w14:paraId="4E2090F1" w14:textId="77777777" w:rsidR="004B2E23" w:rsidRDefault="004B2E23" w:rsidP="004B2E23">
      <w:pPr>
        <w:spacing w:after="0"/>
        <w:rPr>
          <w:sz w:val="22"/>
          <w:szCs w:val="22"/>
        </w:rPr>
      </w:pPr>
    </w:p>
    <w:p w14:paraId="52655061" w14:textId="77777777" w:rsidR="004B2E23" w:rsidRDefault="004B2E23" w:rsidP="004B2E23">
      <w:pPr>
        <w:pStyle w:val="Heading3"/>
        <w:spacing w:before="0"/>
        <w:rPr>
          <w:sz w:val="22"/>
          <w:szCs w:val="22"/>
        </w:rPr>
      </w:pPr>
      <w:bookmarkStart w:id="49" w:name="_Hlk81851606"/>
      <w:r>
        <w:rPr>
          <w:sz w:val="22"/>
          <w:szCs w:val="22"/>
        </w:rPr>
        <w:t>Phishing emails</w:t>
      </w:r>
    </w:p>
    <w:bookmarkEnd w:id="49"/>
    <w:p w14:paraId="13C9897C" w14:textId="77777777" w:rsidR="004B2E23" w:rsidRPr="0024025F" w:rsidRDefault="004B2E23" w:rsidP="004B2E23">
      <w:pPr>
        <w:pStyle w:val="ListParagraph"/>
        <w:numPr>
          <w:ilvl w:val="0"/>
          <w:numId w:val="45"/>
        </w:numPr>
        <w:spacing w:after="0"/>
        <w:rPr>
          <w:sz w:val="22"/>
          <w:szCs w:val="22"/>
        </w:rPr>
      </w:pPr>
      <w:r w:rsidRPr="0024025F">
        <w:rPr>
          <w:sz w:val="22"/>
          <w:szCs w:val="22"/>
        </w:rPr>
        <w:t>Phishing emails look legitimate, but are mass emails, sent to multiple recipients. They usually contain a link or attachment that is malicious that enables threat actors to gain access to security credentials</w:t>
      </w:r>
      <w:r>
        <w:rPr>
          <w:sz w:val="22"/>
          <w:szCs w:val="22"/>
        </w:rPr>
        <w:t>,</w:t>
      </w:r>
      <w:r w:rsidRPr="0024025F">
        <w:rPr>
          <w:sz w:val="22"/>
          <w:szCs w:val="22"/>
        </w:rPr>
        <w:t xml:space="preserve"> or to the computer or its network when the attachment is opened or the link is clicked.</w:t>
      </w:r>
    </w:p>
    <w:p w14:paraId="35AC1145" w14:textId="77777777" w:rsidR="004B2E23" w:rsidRPr="0024025F" w:rsidRDefault="004B2E23" w:rsidP="004B2E23">
      <w:pPr>
        <w:pStyle w:val="ListParagraph"/>
        <w:numPr>
          <w:ilvl w:val="0"/>
          <w:numId w:val="45"/>
        </w:numPr>
        <w:spacing w:after="0"/>
        <w:rPr>
          <w:sz w:val="22"/>
          <w:szCs w:val="22"/>
        </w:rPr>
      </w:pPr>
      <w:r w:rsidRPr="0024025F">
        <w:rPr>
          <w:sz w:val="22"/>
          <w:szCs w:val="22"/>
        </w:rPr>
        <w:t>Spear phishing emails are designed to target groups and people with specific interests or types of employment.</w:t>
      </w:r>
    </w:p>
    <w:p w14:paraId="251F58E3" w14:textId="77777777" w:rsidR="004B2E23" w:rsidRPr="0024025F" w:rsidRDefault="004B2E23" w:rsidP="004B2E23">
      <w:pPr>
        <w:pStyle w:val="ListParagraph"/>
        <w:numPr>
          <w:ilvl w:val="0"/>
          <w:numId w:val="45"/>
        </w:numPr>
        <w:spacing w:after="0"/>
        <w:rPr>
          <w:sz w:val="22"/>
          <w:szCs w:val="22"/>
        </w:rPr>
      </w:pPr>
      <w:r>
        <w:rPr>
          <w:sz w:val="22"/>
          <w:szCs w:val="22"/>
        </w:rPr>
        <w:t>Phishing email</w:t>
      </w:r>
      <w:r w:rsidRPr="0024025F">
        <w:rPr>
          <w:sz w:val="22"/>
          <w:szCs w:val="22"/>
        </w:rPr>
        <w:t xml:space="preserve"> messages </w:t>
      </w:r>
      <w:r>
        <w:rPr>
          <w:sz w:val="22"/>
          <w:szCs w:val="22"/>
        </w:rPr>
        <w:t xml:space="preserve">often </w:t>
      </w:r>
      <w:r w:rsidRPr="0024025F">
        <w:rPr>
          <w:sz w:val="22"/>
          <w:szCs w:val="22"/>
        </w:rPr>
        <w:t xml:space="preserve">appear to be </w:t>
      </w:r>
      <w:r>
        <w:rPr>
          <w:sz w:val="22"/>
          <w:szCs w:val="22"/>
        </w:rPr>
        <w:t xml:space="preserve">both </w:t>
      </w:r>
      <w:r w:rsidRPr="0024025F">
        <w:rPr>
          <w:sz w:val="22"/>
          <w:szCs w:val="22"/>
        </w:rPr>
        <w:t xml:space="preserve">relevant to the target and sent by a credible source, but they contain links that </w:t>
      </w:r>
      <w:r>
        <w:rPr>
          <w:sz w:val="22"/>
          <w:szCs w:val="22"/>
        </w:rPr>
        <w:t xml:space="preserve">when clicked, </w:t>
      </w:r>
      <w:r w:rsidRPr="0024025F">
        <w:rPr>
          <w:sz w:val="22"/>
          <w:szCs w:val="22"/>
        </w:rPr>
        <w:t>enable threat actors to gain access to credentials, computers</w:t>
      </w:r>
      <w:r>
        <w:rPr>
          <w:sz w:val="22"/>
          <w:szCs w:val="22"/>
        </w:rPr>
        <w:t>,</w:t>
      </w:r>
      <w:r w:rsidRPr="0024025F">
        <w:rPr>
          <w:sz w:val="22"/>
          <w:szCs w:val="22"/>
        </w:rPr>
        <w:t xml:space="preserve"> or networks.</w:t>
      </w:r>
    </w:p>
    <w:p w14:paraId="3EA1C79E" w14:textId="77777777" w:rsidR="004B2E23" w:rsidRDefault="004B2E23" w:rsidP="004B2E23">
      <w:pPr>
        <w:spacing w:after="0"/>
        <w:rPr>
          <w:sz w:val="22"/>
          <w:szCs w:val="22"/>
        </w:rPr>
      </w:pPr>
    </w:p>
    <w:p w14:paraId="5F73D95B" w14:textId="77777777" w:rsidR="004B2E23" w:rsidRDefault="004B2E23" w:rsidP="004B2E23">
      <w:pPr>
        <w:pStyle w:val="Heading3"/>
        <w:spacing w:before="0"/>
        <w:rPr>
          <w:sz w:val="22"/>
          <w:szCs w:val="22"/>
        </w:rPr>
      </w:pPr>
      <w:bookmarkStart w:id="50" w:name="_Hlk81851612"/>
      <w:r>
        <w:rPr>
          <w:sz w:val="22"/>
          <w:szCs w:val="22"/>
        </w:rPr>
        <w:lastRenderedPageBreak/>
        <w:t>What makes spear phishing so effective?</w:t>
      </w:r>
    </w:p>
    <w:bookmarkEnd w:id="50"/>
    <w:p w14:paraId="7A66538B" w14:textId="77777777" w:rsidR="004B2E23" w:rsidRPr="0024025F" w:rsidRDefault="004B2E23" w:rsidP="004B2E23">
      <w:pPr>
        <w:pStyle w:val="ListParagraph"/>
        <w:numPr>
          <w:ilvl w:val="0"/>
          <w:numId w:val="46"/>
        </w:numPr>
        <w:spacing w:after="0"/>
        <w:rPr>
          <w:sz w:val="22"/>
          <w:szCs w:val="22"/>
        </w:rPr>
      </w:pPr>
      <w:r w:rsidRPr="0024025F">
        <w:rPr>
          <w:sz w:val="22"/>
          <w:szCs w:val="22"/>
        </w:rPr>
        <w:t>Spear phishing emails are effective because they generally contain branding and logos of legitimate organizations, and the subject line is relevant and encourages trust.</w:t>
      </w:r>
    </w:p>
    <w:p w14:paraId="429FF362" w14:textId="77777777" w:rsidR="004B2E23" w:rsidRPr="0024025F" w:rsidRDefault="004B2E23" w:rsidP="004B2E23">
      <w:pPr>
        <w:pStyle w:val="ListParagraph"/>
        <w:numPr>
          <w:ilvl w:val="0"/>
          <w:numId w:val="46"/>
        </w:numPr>
        <w:spacing w:after="0"/>
        <w:rPr>
          <w:sz w:val="22"/>
          <w:szCs w:val="22"/>
        </w:rPr>
      </w:pPr>
      <w:r w:rsidRPr="0024025F">
        <w:rPr>
          <w:sz w:val="22"/>
          <w:szCs w:val="22"/>
        </w:rPr>
        <w:t>Malicious software can also be contained in PDFs, images or other files that look legitimate.</w:t>
      </w:r>
    </w:p>
    <w:p w14:paraId="0D48C20F" w14:textId="77777777" w:rsidR="004B2E23" w:rsidRPr="0024025F" w:rsidRDefault="004B2E23" w:rsidP="004B2E23">
      <w:pPr>
        <w:pStyle w:val="ListParagraph"/>
        <w:numPr>
          <w:ilvl w:val="0"/>
          <w:numId w:val="46"/>
        </w:numPr>
        <w:spacing w:after="0"/>
        <w:rPr>
          <w:sz w:val="22"/>
          <w:szCs w:val="22"/>
        </w:rPr>
      </w:pPr>
      <w:r w:rsidRPr="0024025F">
        <w:rPr>
          <w:sz w:val="22"/>
          <w:szCs w:val="22"/>
        </w:rPr>
        <w:t>Making employees aware of how to identify phishing and spear phishing emails and links</w:t>
      </w:r>
      <w:r>
        <w:rPr>
          <w:sz w:val="22"/>
          <w:szCs w:val="22"/>
        </w:rPr>
        <w:t xml:space="preserve"> is</w:t>
      </w:r>
      <w:r w:rsidRPr="0024025F">
        <w:rPr>
          <w:sz w:val="22"/>
          <w:szCs w:val="22"/>
        </w:rPr>
        <w:t xml:space="preserve"> an important part of any employee awareness training program.</w:t>
      </w:r>
    </w:p>
    <w:p w14:paraId="3B49698E" w14:textId="77777777" w:rsidR="004B2E23" w:rsidRPr="0024025F" w:rsidRDefault="004B2E23" w:rsidP="004B2E23">
      <w:pPr>
        <w:pStyle w:val="ListParagraph"/>
        <w:numPr>
          <w:ilvl w:val="0"/>
          <w:numId w:val="46"/>
        </w:numPr>
        <w:spacing w:after="0"/>
        <w:rPr>
          <w:sz w:val="22"/>
          <w:szCs w:val="22"/>
        </w:rPr>
      </w:pPr>
      <w:r w:rsidRPr="0024025F">
        <w:rPr>
          <w:sz w:val="22"/>
          <w:szCs w:val="22"/>
        </w:rPr>
        <w:t>Being able to identify wh</w:t>
      </w:r>
      <w:r>
        <w:rPr>
          <w:sz w:val="22"/>
          <w:szCs w:val="22"/>
        </w:rPr>
        <w:t>ich</w:t>
      </w:r>
      <w:r w:rsidRPr="0024025F">
        <w:rPr>
          <w:sz w:val="22"/>
          <w:szCs w:val="22"/>
        </w:rPr>
        <w:t xml:space="preserve"> links are legitimate and which are phishing links is crucial to your employees being able to navigate the internet safely at work.</w:t>
      </w:r>
    </w:p>
    <w:p w14:paraId="0A633798" w14:textId="77777777" w:rsidR="004B2E23" w:rsidRPr="0024025F" w:rsidRDefault="004B2E23" w:rsidP="004B2E23">
      <w:pPr>
        <w:pStyle w:val="ListParagraph"/>
        <w:numPr>
          <w:ilvl w:val="0"/>
          <w:numId w:val="46"/>
        </w:numPr>
        <w:spacing w:after="0"/>
        <w:rPr>
          <w:sz w:val="22"/>
          <w:szCs w:val="22"/>
        </w:rPr>
      </w:pPr>
      <w:r w:rsidRPr="0024025F">
        <w:rPr>
          <w:sz w:val="22"/>
          <w:szCs w:val="22"/>
        </w:rPr>
        <w:t>When on a desktop or laptop browser, hovering your mouse over the link without clicking it will show the whole URL</w:t>
      </w:r>
      <w:r>
        <w:rPr>
          <w:sz w:val="22"/>
          <w:szCs w:val="22"/>
        </w:rPr>
        <w:t xml:space="preserve">. </w:t>
      </w:r>
      <w:r w:rsidRPr="0024025F">
        <w:rPr>
          <w:sz w:val="22"/>
          <w:szCs w:val="22"/>
        </w:rPr>
        <w:t>From there</w:t>
      </w:r>
      <w:r>
        <w:rPr>
          <w:sz w:val="22"/>
          <w:szCs w:val="22"/>
        </w:rPr>
        <w:t>,</w:t>
      </w:r>
      <w:r w:rsidRPr="0024025F">
        <w:rPr>
          <w:sz w:val="22"/>
          <w:szCs w:val="22"/>
        </w:rPr>
        <w:t xml:space="preserve"> look for the telltale signs that the link is fraudulent.</w:t>
      </w:r>
    </w:p>
    <w:p w14:paraId="1B586EE1" w14:textId="77777777" w:rsidR="004B2E23" w:rsidRPr="0024025F" w:rsidRDefault="004B2E23" w:rsidP="004B2E23">
      <w:pPr>
        <w:pStyle w:val="ListParagraph"/>
        <w:numPr>
          <w:ilvl w:val="0"/>
          <w:numId w:val="46"/>
        </w:numPr>
        <w:spacing w:after="0"/>
        <w:rPr>
          <w:sz w:val="22"/>
          <w:szCs w:val="22"/>
        </w:rPr>
      </w:pPr>
      <w:r w:rsidRPr="0024025F">
        <w:rPr>
          <w:sz w:val="22"/>
          <w:szCs w:val="22"/>
        </w:rPr>
        <w:t>Fraudulent links often do not match the domain name of the sender</w:t>
      </w:r>
      <w:r>
        <w:rPr>
          <w:sz w:val="22"/>
          <w:szCs w:val="22"/>
        </w:rPr>
        <w:t>.</w:t>
      </w:r>
      <w:r w:rsidRPr="0024025F">
        <w:rPr>
          <w:sz w:val="22"/>
          <w:szCs w:val="22"/>
        </w:rPr>
        <w:t xml:space="preserve"> </w:t>
      </w:r>
      <w:r>
        <w:rPr>
          <w:sz w:val="22"/>
          <w:szCs w:val="22"/>
        </w:rPr>
        <w:t>F</w:t>
      </w:r>
      <w:r w:rsidRPr="0024025F">
        <w:rPr>
          <w:sz w:val="22"/>
          <w:szCs w:val="22"/>
        </w:rPr>
        <w:t>or instance</w:t>
      </w:r>
      <w:r>
        <w:rPr>
          <w:sz w:val="22"/>
          <w:szCs w:val="22"/>
        </w:rPr>
        <w:t>,</w:t>
      </w:r>
      <w:r w:rsidRPr="0024025F">
        <w:rPr>
          <w:sz w:val="22"/>
          <w:szCs w:val="22"/>
        </w:rPr>
        <w:t xml:space="preserve"> an email claiming to be from Microsoft contains a link with a domain name from a lawyer’s office.</w:t>
      </w:r>
    </w:p>
    <w:p w14:paraId="2AA26B1B" w14:textId="77777777" w:rsidR="004B2E23" w:rsidRPr="0024025F" w:rsidRDefault="004B2E23" w:rsidP="004B2E23">
      <w:pPr>
        <w:pStyle w:val="ListParagraph"/>
        <w:numPr>
          <w:ilvl w:val="0"/>
          <w:numId w:val="46"/>
        </w:numPr>
        <w:spacing w:after="0"/>
        <w:rPr>
          <w:sz w:val="22"/>
          <w:szCs w:val="22"/>
        </w:rPr>
      </w:pPr>
      <w:r w:rsidRPr="0024025F">
        <w:rPr>
          <w:sz w:val="22"/>
          <w:szCs w:val="22"/>
        </w:rPr>
        <w:t>They can also contain misspelled domain names from common brands, such as Microsoft with a missing O, or Apple with an extra p.</w:t>
      </w:r>
    </w:p>
    <w:p w14:paraId="33F3BB95" w14:textId="77777777" w:rsidR="004B2E23" w:rsidRPr="0024025F" w:rsidRDefault="004B2E23" w:rsidP="004B2E23">
      <w:pPr>
        <w:pStyle w:val="ListParagraph"/>
        <w:numPr>
          <w:ilvl w:val="0"/>
          <w:numId w:val="46"/>
        </w:numPr>
        <w:spacing w:after="0"/>
        <w:rPr>
          <w:sz w:val="22"/>
          <w:szCs w:val="22"/>
        </w:rPr>
      </w:pPr>
      <w:r w:rsidRPr="0024025F">
        <w:rPr>
          <w:sz w:val="22"/>
          <w:szCs w:val="22"/>
        </w:rPr>
        <w:t>Fraudulent links also often contain extra terms such as www.support.help.apple.com.</w:t>
      </w:r>
    </w:p>
    <w:p w14:paraId="287015A0" w14:textId="77777777" w:rsidR="004B2E23" w:rsidRPr="0024025F" w:rsidRDefault="004B2E23" w:rsidP="004B2E23">
      <w:pPr>
        <w:pStyle w:val="ListParagraph"/>
        <w:numPr>
          <w:ilvl w:val="0"/>
          <w:numId w:val="46"/>
        </w:numPr>
        <w:spacing w:after="0"/>
        <w:rPr>
          <w:sz w:val="22"/>
          <w:szCs w:val="22"/>
        </w:rPr>
      </w:pPr>
      <w:r w:rsidRPr="0024025F">
        <w:rPr>
          <w:sz w:val="22"/>
          <w:szCs w:val="22"/>
        </w:rPr>
        <w:t>Phishing and Spear Phishing emails don’t just contain malicious links</w:t>
      </w:r>
      <w:r>
        <w:rPr>
          <w:sz w:val="22"/>
          <w:szCs w:val="22"/>
        </w:rPr>
        <w:t>. T</w:t>
      </w:r>
      <w:r w:rsidRPr="0024025F">
        <w:rPr>
          <w:sz w:val="22"/>
          <w:szCs w:val="22"/>
        </w:rPr>
        <w:t xml:space="preserve">hey also can contain attachments that </w:t>
      </w:r>
      <w:r>
        <w:rPr>
          <w:sz w:val="22"/>
          <w:szCs w:val="22"/>
        </w:rPr>
        <w:t xml:space="preserve">when opened, </w:t>
      </w:r>
      <w:r w:rsidRPr="0024025F">
        <w:rPr>
          <w:sz w:val="22"/>
          <w:szCs w:val="22"/>
        </w:rPr>
        <w:t>can infect your network with viruses, including ransomware.</w:t>
      </w:r>
    </w:p>
    <w:p w14:paraId="6EFA7470" w14:textId="77777777" w:rsidR="004B2E23" w:rsidRPr="0024025F" w:rsidRDefault="004B2E23" w:rsidP="004B2E23">
      <w:pPr>
        <w:pStyle w:val="ListParagraph"/>
        <w:numPr>
          <w:ilvl w:val="0"/>
          <w:numId w:val="46"/>
        </w:numPr>
        <w:spacing w:after="0"/>
        <w:rPr>
          <w:sz w:val="22"/>
          <w:szCs w:val="22"/>
        </w:rPr>
      </w:pPr>
      <w:r w:rsidRPr="0024025F">
        <w:rPr>
          <w:sz w:val="22"/>
          <w:szCs w:val="22"/>
        </w:rPr>
        <w:t>Malware is often disguised as invoices or purchase orders and may appear to come from trusted sources.</w:t>
      </w:r>
    </w:p>
    <w:p w14:paraId="1951DA4F" w14:textId="77777777" w:rsidR="004B2E23" w:rsidRPr="0024025F" w:rsidRDefault="004B2E23" w:rsidP="004B2E23">
      <w:pPr>
        <w:pStyle w:val="ListParagraph"/>
        <w:numPr>
          <w:ilvl w:val="0"/>
          <w:numId w:val="46"/>
        </w:numPr>
        <w:spacing w:after="0"/>
        <w:rPr>
          <w:sz w:val="22"/>
          <w:szCs w:val="22"/>
        </w:rPr>
      </w:pPr>
      <w:r w:rsidRPr="0024025F">
        <w:rPr>
          <w:sz w:val="22"/>
          <w:szCs w:val="22"/>
        </w:rPr>
        <w:t>Never open an attachment you were not expecting. Compose a separate email – not a reply - to a known address of the sender to ask if the attachment is legitimate.</w:t>
      </w:r>
      <w:r>
        <w:br/>
      </w:r>
    </w:p>
    <w:p w14:paraId="7430D8A5" w14:textId="77777777" w:rsidR="004B2E23" w:rsidRDefault="004B2E23" w:rsidP="004B2E23">
      <w:pPr>
        <w:pStyle w:val="Heading3"/>
        <w:spacing w:before="0"/>
        <w:rPr>
          <w:sz w:val="22"/>
          <w:szCs w:val="22"/>
        </w:rPr>
      </w:pPr>
      <w:bookmarkStart w:id="51" w:name="_Hlk81851616"/>
      <w:r>
        <w:rPr>
          <w:sz w:val="22"/>
          <w:szCs w:val="22"/>
        </w:rPr>
        <w:t>Use of approved software</w:t>
      </w:r>
    </w:p>
    <w:p w14:paraId="10F42AE1" w14:textId="77777777" w:rsidR="004B2E23" w:rsidRPr="00D817B9" w:rsidRDefault="004B2E23" w:rsidP="004B2E23">
      <w:bookmarkStart w:id="52" w:name="_Hlk81851619"/>
      <w:bookmarkEnd w:id="51"/>
      <w:r>
        <w:t>Authorized applications</w:t>
      </w:r>
    </w:p>
    <w:bookmarkEnd w:id="52"/>
    <w:p w14:paraId="021DB3D0" w14:textId="77777777" w:rsidR="004B2E23" w:rsidRPr="0024025F" w:rsidRDefault="004B2E23" w:rsidP="004B2E23">
      <w:pPr>
        <w:pStyle w:val="ListParagraph"/>
        <w:numPr>
          <w:ilvl w:val="0"/>
          <w:numId w:val="47"/>
        </w:numPr>
        <w:spacing w:after="0"/>
        <w:rPr>
          <w:sz w:val="22"/>
          <w:szCs w:val="22"/>
        </w:rPr>
      </w:pPr>
      <w:r w:rsidRPr="0024025F">
        <w:rPr>
          <w:sz w:val="22"/>
          <w:szCs w:val="22"/>
        </w:rPr>
        <w:t>A good exercise for this lesson is to list a selection of software applications and ask participants to determine if they are authorized.</w:t>
      </w:r>
    </w:p>
    <w:p w14:paraId="4887DD45" w14:textId="77777777" w:rsidR="004B2E23" w:rsidRPr="0024025F" w:rsidRDefault="004B2E23" w:rsidP="004B2E23">
      <w:pPr>
        <w:pStyle w:val="ListParagraph"/>
        <w:numPr>
          <w:ilvl w:val="0"/>
          <w:numId w:val="47"/>
        </w:numPr>
        <w:spacing w:after="0"/>
        <w:rPr>
          <w:sz w:val="22"/>
          <w:szCs w:val="22"/>
        </w:rPr>
      </w:pPr>
      <w:r w:rsidRPr="0024025F">
        <w:rPr>
          <w:sz w:val="22"/>
          <w:szCs w:val="22"/>
        </w:rPr>
        <w:t>Organizations must develop clear policies for safe internet use at work, and communicate those policies to employees prior to them participating in cyber security training. These may include prohibitions on:</w:t>
      </w:r>
    </w:p>
    <w:p w14:paraId="1F408E71" w14:textId="77777777" w:rsidR="004B2E23" w:rsidRDefault="004B2E23" w:rsidP="004B2E23">
      <w:pPr>
        <w:pStyle w:val="ListParagraph"/>
        <w:numPr>
          <w:ilvl w:val="1"/>
          <w:numId w:val="47"/>
        </w:numPr>
        <w:spacing w:after="0"/>
        <w:rPr>
          <w:sz w:val="22"/>
          <w:szCs w:val="22"/>
        </w:rPr>
      </w:pPr>
      <w:r w:rsidRPr="75F90564">
        <w:rPr>
          <w:sz w:val="22"/>
          <w:szCs w:val="22"/>
        </w:rPr>
        <w:t>Criminal activity online</w:t>
      </w:r>
    </w:p>
    <w:p w14:paraId="0AA53E86" w14:textId="77777777" w:rsidR="004B2E23" w:rsidRDefault="004B2E23" w:rsidP="004B2E23">
      <w:pPr>
        <w:pStyle w:val="ListParagraph"/>
        <w:numPr>
          <w:ilvl w:val="1"/>
          <w:numId w:val="47"/>
        </w:numPr>
        <w:spacing w:after="0"/>
        <w:rPr>
          <w:sz w:val="22"/>
          <w:szCs w:val="22"/>
        </w:rPr>
      </w:pPr>
      <w:r w:rsidRPr="75F90564">
        <w:rPr>
          <w:sz w:val="22"/>
          <w:szCs w:val="22"/>
        </w:rPr>
        <w:t>Instigating or propagating malware or viruses</w:t>
      </w:r>
    </w:p>
    <w:p w14:paraId="005C5A5F" w14:textId="77777777" w:rsidR="004B2E23" w:rsidRDefault="004B2E23" w:rsidP="004B2E23">
      <w:pPr>
        <w:pStyle w:val="ListParagraph"/>
        <w:numPr>
          <w:ilvl w:val="1"/>
          <w:numId w:val="47"/>
        </w:numPr>
        <w:spacing w:after="0"/>
        <w:rPr>
          <w:sz w:val="22"/>
          <w:szCs w:val="22"/>
        </w:rPr>
      </w:pPr>
      <w:r w:rsidRPr="75F90564">
        <w:rPr>
          <w:sz w:val="22"/>
          <w:szCs w:val="22"/>
        </w:rPr>
        <w:t>Downloading software without permission</w:t>
      </w:r>
    </w:p>
    <w:p w14:paraId="7203B11F" w14:textId="77777777" w:rsidR="004B2E23" w:rsidRDefault="004B2E23" w:rsidP="004B2E23">
      <w:pPr>
        <w:pStyle w:val="ListParagraph"/>
        <w:numPr>
          <w:ilvl w:val="1"/>
          <w:numId w:val="47"/>
        </w:numPr>
        <w:spacing w:after="0"/>
        <w:rPr>
          <w:sz w:val="22"/>
          <w:szCs w:val="22"/>
        </w:rPr>
      </w:pPr>
      <w:r w:rsidRPr="75F90564">
        <w:rPr>
          <w:sz w:val="22"/>
          <w:szCs w:val="22"/>
        </w:rPr>
        <w:t>Sharing credentials without authorization</w:t>
      </w:r>
    </w:p>
    <w:p w14:paraId="12AEDE76" w14:textId="77777777" w:rsidR="004B2E23" w:rsidRDefault="004B2E23" w:rsidP="004B2E23">
      <w:pPr>
        <w:pStyle w:val="ListParagraph"/>
        <w:numPr>
          <w:ilvl w:val="1"/>
          <w:numId w:val="47"/>
        </w:numPr>
        <w:spacing w:after="0"/>
        <w:rPr>
          <w:sz w:val="22"/>
          <w:szCs w:val="22"/>
        </w:rPr>
      </w:pPr>
      <w:r w:rsidRPr="75F90564">
        <w:rPr>
          <w:sz w:val="22"/>
          <w:szCs w:val="22"/>
        </w:rPr>
        <w:t>Connecting to the dark web, or other inappropriate sites</w:t>
      </w:r>
    </w:p>
    <w:p w14:paraId="599921D1" w14:textId="77777777" w:rsidR="004B2E23" w:rsidRDefault="004B2E23" w:rsidP="004B2E23">
      <w:pPr>
        <w:pStyle w:val="ListParagraph"/>
        <w:rPr>
          <w:sz w:val="22"/>
          <w:szCs w:val="22"/>
        </w:rPr>
      </w:pPr>
      <w:r w:rsidRPr="0024025F">
        <w:rPr>
          <w:sz w:val="22"/>
          <w:szCs w:val="22"/>
        </w:rPr>
        <w:t>These policies should be clearly explained in your training program, with examples and case studies or scenarios for employees to work through and apply their knowledge. This can include showing various websites and asking if they are acceptable to visit under the company policy.</w:t>
      </w:r>
    </w:p>
    <w:p w14:paraId="62B33DAB" w14:textId="77777777" w:rsidR="004B2E23" w:rsidRDefault="004B2E23" w:rsidP="004B2E23">
      <w:pPr>
        <w:pStyle w:val="ListParagraph"/>
        <w:rPr>
          <w:sz w:val="22"/>
          <w:szCs w:val="22"/>
        </w:rPr>
      </w:pPr>
    </w:p>
    <w:p w14:paraId="1151B4CC" w14:textId="77777777" w:rsidR="004B2E23" w:rsidRDefault="004B2E23" w:rsidP="004B2E23">
      <w:pPr>
        <w:pStyle w:val="ListParagraph"/>
        <w:rPr>
          <w:sz w:val="22"/>
          <w:szCs w:val="22"/>
        </w:rPr>
      </w:pPr>
    </w:p>
    <w:p w14:paraId="0691AA43" w14:textId="77777777" w:rsidR="004B2E23" w:rsidRDefault="004B2E23" w:rsidP="004B2E23">
      <w:pPr>
        <w:pStyle w:val="ListParagraph"/>
        <w:rPr>
          <w:sz w:val="22"/>
          <w:szCs w:val="22"/>
        </w:rPr>
      </w:pPr>
    </w:p>
    <w:p w14:paraId="1D3D9001" w14:textId="77777777" w:rsidR="004B2E23" w:rsidRDefault="004B2E23" w:rsidP="004B2E23">
      <w:pPr>
        <w:pStyle w:val="Heading3"/>
        <w:spacing w:before="0"/>
        <w:rPr>
          <w:sz w:val="22"/>
          <w:szCs w:val="22"/>
        </w:rPr>
      </w:pPr>
      <w:r>
        <w:rPr>
          <w:sz w:val="22"/>
          <w:szCs w:val="22"/>
        </w:rPr>
        <w:lastRenderedPageBreak/>
        <w:t>Safe use of social media</w:t>
      </w:r>
    </w:p>
    <w:p w14:paraId="5DCA2AA9" w14:textId="77777777" w:rsidR="004B2E23" w:rsidRPr="00D817B9" w:rsidRDefault="004B2E23" w:rsidP="004B2E23">
      <w:r>
        <w:t>Social media</w:t>
      </w:r>
    </w:p>
    <w:p w14:paraId="2FD38D5B" w14:textId="77777777" w:rsidR="004B2E23" w:rsidRPr="0024025F" w:rsidRDefault="004B2E23" w:rsidP="004B2E23">
      <w:pPr>
        <w:pStyle w:val="ListParagraph"/>
        <w:numPr>
          <w:ilvl w:val="0"/>
          <w:numId w:val="48"/>
        </w:numPr>
        <w:spacing w:after="0"/>
        <w:rPr>
          <w:sz w:val="22"/>
          <w:szCs w:val="22"/>
        </w:rPr>
      </w:pPr>
      <w:r w:rsidRPr="0024025F">
        <w:rPr>
          <w:sz w:val="22"/>
          <w:szCs w:val="22"/>
        </w:rPr>
        <w:t xml:space="preserve">Social </w:t>
      </w:r>
      <w:r>
        <w:rPr>
          <w:sz w:val="22"/>
          <w:szCs w:val="22"/>
        </w:rPr>
        <w:t>m</w:t>
      </w:r>
      <w:r w:rsidRPr="0024025F">
        <w:rPr>
          <w:sz w:val="22"/>
          <w:szCs w:val="22"/>
        </w:rPr>
        <w:t xml:space="preserve">edia is an increasingly important part of marketing any business, but it comes with its own unique set of risks. </w:t>
      </w:r>
    </w:p>
    <w:p w14:paraId="61E2AE7A" w14:textId="77777777" w:rsidR="004B2E23" w:rsidRPr="0024025F" w:rsidRDefault="004B2E23" w:rsidP="004B2E23">
      <w:pPr>
        <w:pStyle w:val="ListParagraph"/>
        <w:numPr>
          <w:ilvl w:val="0"/>
          <w:numId w:val="48"/>
        </w:numPr>
        <w:spacing w:after="0"/>
        <w:rPr>
          <w:sz w:val="22"/>
          <w:szCs w:val="22"/>
        </w:rPr>
      </w:pPr>
      <w:r w:rsidRPr="0024025F">
        <w:rPr>
          <w:sz w:val="22"/>
          <w:szCs w:val="22"/>
        </w:rPr>
        <w:t xml:space="preserve">Ensuring employees are trained </w:t>
      </w:r>
      <w:r>
        <w:rPr>
          <w:sz w:val="22"/>
          <w:szCs w:val="22"/>
        </w:rPr>
        <w:t>on</w:t>
      </w:r>
      <w:r w:rsidRPr="0024025F">
        <w:rPr>
          <w:sz w:val="22"/>
          <w:szCs w:val="22"/>
        </w:rPr>
        <w:t xml:space="preserve"> the nature of those risks and how to avoid them can prevent costly and embarrassing cyber incidents. To ensure the safe use of social media:</w:t>
      </w:r>
    </w:p>
    <w:p w14:paraId="504C7707" w14:textId="77777777" w:rsidR="004B2E23" w:rsidRDefault="004B2E23" w:rsidP="004B2E23">
      <w:pPr>
        <w:pStyle w:val="ListParagraph"/>
        <w:numPr>
          <w:ilvl w:val="1"/>
          <w:numId w:val="48"/>
        </w:numPr>
        <w:spacing w:after="0"/>
        <w:rPr>
          <w:sz w:val="22"/>
          <w:szCs w:val="22"/>
        </w:rPr>
      </w:pPr>
      <w:r w:rsidRPr="75F90564">
        <w:rPr>
          <w:sz w:val="22"/>
          <w:szCs w:val="22"/>
        </w:rPr>
        <w:t>Apply all possible security steps to accounts, including securing all devices and eliminating unused accounts</w:t>
      </w:r>
      <w:r>
        <w:rPr>
          <w:sz w:val="22"/>
          <w:szCs w:val="22"/>
        </w:rPr>
        <w:t>.</w:t>
      </w:r>
    </w:p>
    <w:p w14:paraId="207F3949" w14:textId="77777777" w:rsidR="004B2E23" w:rsidRDefault="004B2E23" w:rsidP="004B2E23">
      <w:pPr>
        <w:pStyle w:val="ListParagraph"/>
        <w:numPr>
          <w:ilvl w:val="1"/>
          <w:numId w:val="48"/>
        </w:numPr>
        <w:spacing w:after="0"/>
        <w:rPr>
          <w:sz w:val="22"/>
          <w:szCs w:val="22"/>
        </w:rPr>
      </w:pPr>
      <w:r>
        <w:rPr>
          <w:sz w:val="22"/>
          <w:szCs w:val="22"/>
        </w:rPr>
        <w:t xml:space="preserve">Use good judgement based on cyber security best practices when </w:t>
      </w:r>
      <w:r w:rsidRPr="75F90564">
        <w:rPr>
          <w:sz w:val="22"/>
          <w:szCs w:val="22"/>
        </w:rPr>
        <w:t>accessing unknown websites or accounts</w:t>
      </w:r>
      <w:r>
        <w:rPr>
          <w:sz w:val="22"/>
          <w:szCs w:val="22"/>
        </w:rPr>
        <w:t>.</w:t>
      </w:r>
    </w:p>
    <w:p w14:paraId="4BC57505" w14:textId="77777777" w:rsidR="004B2E23" w:rsidRDefault="004B2E23" w:rsidP="004B2E23">
      <w:pPr>
        <w:pStyle w:val="ListParagraph"/>
        <w:numPr>
          <w:ilvl w:val="1"/>
          <w:numId w:val="48"/>
        </w:numPr>
      </w:pPr>
      <w:r>
        <w:rPr>
          <w:sz w:val="22"/>
          <w:szCs w:val="22"/>
        </w:rPr>
        <w:t>Avoid</w:t>
      </w:r>
      <w:r w:rsidRPr="75F90564">
        <w:rPr>
          <w:sz w:val="22"/>
          <w:szCs w:val="22"/>
        </w:rPr>
        <w:t xml:space="preserve"> sharing </w:t>
      </w:r>
      <w:r>
        <w:rPr>
          <w:sz w:val="22"/>
          <w:szCs w:val="22"/>
        </w:rPr>
        <w:t xml:space="preserve">unnecessary </w:t>
      </w:r>
      <w:r w:rsidRPr="75F90564">
        <w:rPr>
          <w:sz w:val="22"/>
          <w:szCs w:val="22"/>
        </w:rPr>
        <w:t>personal information on company social media feeds.</w:t>
      </w:r>
    </w:p>
    <w:p w14:paraId="71270FF0" w14:textId="77777777" w:rsidR="004B2E23" w:rsidRPr="0024025F" w:rsidRDefault="004B2E23" w:rsidP="004B2E23">
      <w:pPr>
        <w:pStyle w:val="ListParagraph"/>
        <w:numPr>
          <w:ilvl w:val="0"/>
          <w:numId w:val="48"/>
        </w:numPr>
        <w:spacing w:after="0"/>
        <w:rPr>
          <w:sz w:val="22"/>
          <w:szCs w:val="22"/>
        </w:rPr>
      </w:pPr>
      <w:r w:rsidRPr="0024025F">
        <w:rPr>
          <w:sz w:val="22"/>
          <w:szCs w:val="22"/>
        </w:rPr>
        <w:t>Risks on social media can include threat actors gaining access to your profile. Using every available security feature for log-ins can help prevent this.</w:t>
      </w:r>
    </w:p>
    <w:p w14:paraId="029B6333" w14:textId="77777777" w:rsidR="004B2E23" w:rsidRPr="0024025F" w:rsidRDefault="004B2E23" w:rsidP="004B2E23">
      <w:pPr>
        <w:pStyle w:val="ListParagraph"/>
        <w:numPr>
          <w:ilvl w:val="0"/>
          <w:numId w:val="48"/>
        </w:numPr>
        <w:spacing w:after="0"/>
        <w:rPr>
          <w:sz w:val="22"/>
          <w:szCs w:val="22"/>
        </w:rPr>
      </w:pPr>
      <w:r w:rsidRPr="0024025F">
        <w:rPr>
          <w:sz w:val="22"/>
          <w:szCs w:val="22"/>
        </w:rPr>
        <w:t>Social Media can contain malware hidden on seemingly innocent links</w:t>
      </w:r>
      <w:r>
        <w:rPr>
          <w:sz w:val="22"/>
          <w:szCs w:val="22"/>
        </w:rPr>
        <w:t xml:space="preserve">. </w:t>
      </w:r>
      <w:r w:rsidRPr="0024025F">
        <w:rPr>
          <w:sz w:val="22"/>
          <w:szCs w:val="22"/>
        </w:rPr>
        <w:t>Make sure any links you click are from trusted sources, and that those sources themselves haven’t been recently hacked.</w:t>
      </w:r>
    </w:p>
    <w:p w14:paraId="1E395C7E" w14:textId="77777777" w:rsidR="004B2E23" w:rsidRPr="0024025F" w:rsidRDefault="004B2E23" w:rsidP="004B2E23">
      <w:pPr>
        <w:pStyle w:val="ListParagraph"/>
        <w:numPr>
          <w:ilvl w:val="0"/>
          <w:numId w:val="48"/>
        </w:numPr>
        <w:spacing w:after="0"/>
        <w:rPr>
          <w:sz w:val="22"/>
          <w:szCs w:val="22"/>
        </w:rPr>
      </w:pPr>
      <w:r w:rsidRPr="0024025F">
        <w:rPr>
          <w:sz w:val="22"/>
          <w:szCs w:val="22"/>
        </w:rPr>
        <w:t>Sharing information like birthdays, children’s names and other details can make it easy for threat actors to compromise your accounts.</w:t>
      </w:r>
    </w:p>
    <w:p w14:paraId="199E13C3" w14:textId="77777777" w:rsidR="004B2E23" w:rsidRPr="0024025F" w:rsidRDefault="004B2E23" w:rsidP="004B2E23">
      <w:pPr>
        <w:pStyle w:val="ListParagraph"/>
        <w:numPr>
          <w:ilvl w:val="0"/>
          <w:numId w:val="48"/>
        </w:numPr>
        <w:spacing w:after="0"/>
        <w:rPr>
          <w:sz w:val="22"/>
          <w:szCs w:val="22"/>
        </w:rPr>
      </w:pPr>
      <w:r w:rsidRPr="0024025F">
        <w:rPr>
          <w:sz w:val="22"/>
          <w:szCs w:val="22"/>
        </w:rPr>
        <w:t>A good training exercise would be to ask participants to audit their own social media accounts to see if they comply with best practices.</w:t>
      </w:r>
    </w:p>
    <w:p w14:paraId="59869A5A" w14:textId="77777777" w:rsidR="004B2E23" w:rsidRPr="004B2E23" w:rsidRDefault="004B2E23">
      <w:pPr>
        <w:rPr>
          <w:sz w:val="22"/>
          <w:szCs w:val="22"/>
        </w:rPr>
      </w:pPr>
    </w:p>
    <w:sectPr w:rsidR="004B2E23" w:rsidRPr="004B2E23" w:rsidSect="001275F7">
      <w:headerReference w:type="even" r:id="rId12"/>
      <w:headerReference w:type="default" r:id="rId13"/>
      <w:footerReference w:type="default" r:id="rId14"/>
      <w:headerReference w:type="first" r:id="rId15"/>
      <w:footerReference w:type="first" r:id="rId16"/>
      <w:pgSz w:w="12240" w:h="15840"/>
      <w:pgMar w:top="567" w:right="1440" w:bottom="1440" w:left="1440"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3282B" w14:textId="77777777" w:rsidR="00E46C8E" w:rsidRDefault="00E46C8E" w:rsidP="00B14928">
      <w:pPr>
        <w:spacing w:after="0" w:line="240" w:lineRule="auto"/>
      </w:pPr>
      <w:r>
        <w:separator/>
      </w:r>
    </w:p>
  </w:endnote>
  <w:endnote w:type="continuationSeparator" w:id="0">
    <w:p w14:paraId="04502AA6" w14:textId="77777777" w:rsidR="00E46C8E" w:rsidRDefault="00E46C8E" w:rsidP="00B1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Std Light">
    <w:altName w:val="Gill Sans MT"/>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C4770" w14:textId="0808203F" w:rsidR="00B14928" w:rsidRPr="00D817B9" w:rsidRDefault="001A4F6B" w:rsidP="001A4F6B">
    <w:pPr>
      <w:pStyle w:val="Footer"/>
      <w:tabs>
        <w:tab w:val="clear" w:pos="9360"/>
        <w:tab w:val="right" w:pos="9214"/>
      </w:tabs>
      <w:ind w:right="-705"/>
      <w:jc w:val="right"/>
    </w:pPr>
    <w:r w:rsidRPr="00D817B9">
      <w:rPr>
        <w:noProof/>
      </w:rPr>
      <w:drawing>
        <wp:anchor distT="0" distB="0" distL="114300" distR="114300" simplePos="0" relativeHeight="251669504" behindDoc="0" locked="0" layoutInCell="1" allowOverlap="1" wp14:anchorId="254BFE38" wp14:editId="66460322">
          <wp:simplePos x="0" y="0"/>
          <wp:positionH relativeFrom="column">
            <wp:posOffset>-732767</wp:posOffset>
          </wp:positionH>
          <wp:positionV relativeFrom="paragraph">
            <wp:posOffset>-321101</wp:posOffset>
          </wp:positionV>
          <wp:extent cx="1868994" cy="1025006"/>
          <wp:effectExtent l="0" t="0" r="0" b="0"/>
          <wp:wrapNone/>
          <wp:docPr id="1" name="Picture 56">
            <a:extLst xmlns:a="http://schemas.openxmlformats.org/drawingml/2006/main">
              <a:ext uri="{FF2B5EF4-FFF2-40B4-BE49-F238E27FC236}">
                <a16:creationId xmlns:a16="http://schemas.microsoft.com/office/drawing/2014/main" id="{9F400959-AEE5-491E-B0D2-35F97BF2D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9F400959-AEE5-491E-B0D2-35F97BF2DDB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68994" cy="1025006"/>
                  </a:xfrm>
                  <a:prstGeom prst="rect">
                    <a:avLst/>
                  </a:prstGeom>
                </pic:spPr>
              </pic:pic>
            </a:graphicData>
          </a:graphic>
          <wp14:sizeRelH relativeFrom="margin">
            <wp14:pctWidth>0</wp14:pctWidth>
          </wp14:sizeRelH>
          <wp14:sizeRelV relativeFrom="margin">
            <wp14:pctHeight>0</wp14:pctHeight>
          </wp14:sizeRelV>
        </wp:anchor>
      </w:drawing>
    </w:r>
    <w:r w:rsidR="00435494" w:rsidRPr="00D817B9">
      <w:rPr>
        <w:rFonts w:cs="Open Sans"/>
        <w:sz w:val="22"/>
      </w:rPr>
      <w:t xml:space="preserve">Provide </w:t>
    </w:r>
    <w:r w:rsidRPr="00D817B9">
      <w:rPr>
        <w:rFonts w:cs="Open Sans"/>
        <w:sz w:val="22"/>
      </w:rPr>
      <w:t>Employee Awareness Training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D2B73" w14:textId="1887E9A5" w:rsidR="00CE11F1" w:rsidRPr="00D817B9" w:rsidRDefault="001275F7" w:rsidP="001275F7">
    <w:pPr>
      <w:pStyle w:val="Footer"/>
      <w:tabs>
        <w:tab w:val="clear" w:pos="9360"/>
        <w:tab w:val="right" w:pos="9214"/>
      </w:tabs>
      <w:ind w:right="-705"/>
      <w:jc w:val="right"/>
    </w:pPr>
    <w:r w:rsidRPr="00D817B9">
      <w:rPr>
        <w:noProof/>
      </w:rPr>
      <w:drawing>
        <wp:anchor distT="0" distB="0" distL="114300" distR="114300" simplePos="0" relativeHeight="251665408" behindDoc="0" locked="0" layoutInCell="1" allowOverlap="1" wp14:anchorId="02E5E72B" wp14:editId="2D2CB1C1">
          <wp:simplePos x="0" y="0"/>
          <wp:positionH relativeFrom="column">
            <wp:posOffset>-733403</wp:posOffset>
          </wp:positionH>
          <wp:positionV relativeFrom="paragraph">
            <wp:posOffset>-330961</wp:posOffset>
          </wp:positionV>
          <wp:extent cx="1868994" cy="1025006"/>
          <wp:effectExtent l="0" t="0" r="0" b="0"/>
          <wp:wrapNone/>
          <wp:docPr id="57" name="Picture 56">
            <a:extLst xmlns:a="http://schemas.openxmlformats.org/drawingml/2006/main">
              <a:ext uri="{FF2B5EF4-FFF2-40B4-BE49-F238E27FC236}">
                <a16:creationId xmlns:a16="http://schemas.microsoft.com/office/drawing/2014/main" id="{9F400959-AEE5-491E-B0D2-35F97BF2D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9F400959-AEE5-491E-B0D2-35F97BF2DDB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68994" cy="1025006"/>
                  </a:xfrm>
                  <a:prstGeom prst="rect">
                    <a:avLst/>
                  </a:prstGeom>
                </pic:spPr>
              </pic:pic>
            </a:graphicData>
          </a:graphic>
          <wp14:sizeRelH relativeFrom="margin">
            <wp14:pctWidth>0</wp14:pctWidth>
          </wp14:sizeRelH>
          <wp14:sizeRelV relativeFrom="margin">
            <wp14:pctHeight>0</wp14:pctHeight>
          </wp14:sizeRelV>
        </wp:anchor>
      </w:drawing>
    </w:r>
    <w:r w:rsidR="00435494" w:rsidRPr="00D817B9">
      <w:rPr>
        <w:rFonts w:cs="Open Sans"/>
        <w:sz w:val="22"/>
      </w:rPr>
      <w:t xml:space="preserve">Provide </w:t>
    </w:r>
    <w:r w:rsidR="007B693F" w:rsidRPr="00D817B9">
      <w:rPr>
        <w:rFonts w:cs="Open Sans"/>
        <w:sz w:val="22"/>
      </w:rPr>
      <w:t>Employee Awareness Training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02300" w14:textId="77777777" w:rsidR="00E46C8E" w:rsidRDefault="00E46C8E" w:rsidP="00B14928">
      <w:pPr>
        <w:spacing w:after="0" w:line="240" w:lineRule="auto"/>
      </w:pPr>
      <w:r>
        <w:separator/>
      </w:r>
    </w:p>
  </w:footnote>
  <w:footnote w:type="continuationSeparator" w:id="0">
    <w:p w14:paraId="2B0FEDF4" w14:textId="77777777" w:rsidR="00E46C8E" w:rsidRDefault="00E46C8E" w:rsidP="00B1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FC692" w14:textId="163FB997" w:rsidR="007135B4" w:rsidRDefault="00E46C8E">
    <w:pPr>
      <w:pStyle w:val="Header"/>
    </w:pPr>
    <w:r>
      <w:rPr>
        <w:noProof/>
      </w:rPr>
      <w:pict w14:anchorId="7E9431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3251" o:spid="_x0000_s2050" type="#_x0000_t136" style="position:absolute;margin-left:0;margin-top:0;width:479.85pt;height:179.95pt;rotation:315;z-index:-25164288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6F8F7" w14:textId="3DDB2511" w:rsidR="004B2419" w:rsidRDefault="00E46C8E" w:rsidP="001275F7">
    <w:pPr>
      <w:pStyle w:val="Header"/>
      <w:tabs>
        <w:tab w:val="clear" w:pos="9360"/>
        <w:tab w:val="right" w:pos="10773"/>
      </w:tabs>
      <w:jc w:val="right"/>
      <w:rPr>
        <w:sz w:val="24"/>
        <w:szCs w:val="24"/>
      </w:rPr>
    </w:pPr>
    <w:r>
      <w:rPr>
        <w:noProof/>
      </w:rPr>
      <w:pict w14:anchorId="37687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3252" o:spid="_x0000_s2051" type="#_x0000_t136" style="position:absolute;left:0;text-align:left;margin-left:0;margin-top:0;width:479.85pt;height:179.95pt;rotation:315;z-index:-25164083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r w:rsidR="001275F7">
      <w:rPr>
        <w:noProof/>
      </w:rPr>
      <w:drawing>
        <wp:anchor distT="0" distB="0" distL="114300" distR="114300" simplePos="0" relativeHeight="251667456" behindDoc="0" locked="0" layoutInCell="1" allowOverlap="0" wp14:anchorId="0C261139" wp14:editId="2DDC9593">
          <wp:simplePos x="0" y="0"/>
          <wp:positionH relativeFrom="column">
            <wp:posOffset>-567720</wp:posOffset>
          </wp:positionH>
          <wp:positionV relativeFrom="page">
            <wp:posOffset>150412</wp:posOffset>
          </wp:positionV>
          <wp:extent cx="1185882" cy="934497"/>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5882" cy="934497"/>
                  </a:xfrm>
                  <a:prstGeom prst="rect">
                    <a:avLst/>
                  </a:prstGeom>
                </pic:spPr>
              </pic:pic>
            </a:graphicData>
          </a:graphic>
          <wp14:sizeRelH relativeFrom="margin">
            <wp14:pctWidth>0</wp14:pctWidth>
          </wp14:sizeRelH>
          <wp14:sizeRelV relativeFrom="margin">
            <wp14:pctHeight>0</wp14:pctHeight>
          </wp14:sizeRelV>
        </wp:anchor>
      </w:drawing>
    </w:r>
    <w:r w:rsidR="001275F7" w:rsidRPr="00A0001C">
      <w:rPr>
        <w:sz w:val="24"/>
        <w:szCs w:val="24"/>
      </w:rPr>
      <w:t xml:space="preserve"> </w:t>
    </w:r>
    <w:r w:rsidR="009F2932" w:rsidRPr="00A0001C">
      <w:rPr>
        <w:sz w:val="24"/>
        <w:szCs w:val="24"/>
      </w:rPr>
      <w:t>Last Updated:</w:t>
    </w:r>
    <w:r w:rsidR="001275F7">
      <w:rPr>
        <w:sz w:val="24"/>
        <w:szCs w:val="24"/>
      </w:rPr>
      <w:t xml:space="preserve"> January 1, 2021</w:t>
    </w:r>
  </w:p>
  <w:p w14:paraId="2B0F198F" w14:textId="7D545465" w:rsidR="001275F7" w:rsidRDefault="001275F7" w:rsidP="009F2932">
    <w:pPr>
      <w:pStyle w:val="Header"/>
      <w:tabs>
        <w:tab w:val="clear" w:pos="9360"/>
        <w:tab w:val="right" w:pos="10773"/>
      </w:tabs>
      <w:rPr>
        <w:sz w:val="24"/>
        <w:szCs w:val="24"/>
      </w:rPr>
    </w:pPr>
  </w:p>
  <w:p w14:paraId="2736A88B" w14:textId="76ECAE17" w:rsidR="001275F7" w:rsidRDefault="001275F7" w:rsidP="009F2932">
    <w:pPr>
      <w:pStyle w:val="Header"/>
      <w:tabs>
        <w:tab w:val="clear" w:pos="9360"/>
        <w:tab w:val="right" w:pos="10773"/>
      </w:tabs>
      <w:rPr>
        <w:sz w:val="24"/>
        <w:szCs w:val="24"/>
      </w:rPr>
    </w:pPr>
  </w:p>
  <w:p w14:paraId="70DFA123" w14:textId="4E35B46C" w:rsidR="001275F7" w:rsidRDefault="001275F7" w:rsidP="009F2932">
    <w:pPr>
      <w:pStyle w:val="Header"/>
      <w:tabs>
        <w:tab w:val="clear" w:pos="9360"/>
        <w:tab w:val="right" w:pos="10773"/>
      </w:tabs>
      <w:rPr>
        <w:sz w:val="24"/>
        <w:szCs w:val="24"/>
      </w:rPr>
    </w:pPr>
  </w:p>
  <w:p w14:paraId="7D57850C" w14:textId="77777777" w:rsidR="001275F7" w:rsidRPr="009F2932" w:rsidRDefault="001275F7" w:rsidP="009F2932">
    <w:pPr>
      <w:pStyle w:val="Header"/>
      <w:tabs>
        <w:tab w:val="clear" w:pos="9360"/>
        <w:tab w:val="right" w:pos="10773"/>
      </w:tabs>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7C47" w14:textId="513B7CAD" w:rsidR="009F2932" w:rsidRDefault="00E46C8E" w:rsidP="009F2932">
    <w:pPr>
      <w:pStyle w:val="Header"/>
      <w:tabs>
        <w:tab w:val="clear" w:pos="9360"/>
        <w:tab w:val="right" w:pos="10773"/>
      </w:tabs>
      <w:rPr>
        <w:sz w:val="24"/>
        <w:szCs w:val="24"/>
      </w:rPr>
    </w:pPr>
    <w:r>
      <w:rPr>
        <w:noProof/>
      </w:rPr>
      <w:pict w14:anchorId="56F6B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3250" o:spid="_x0000_s2049" type="#_x0000_t136" style="position:absolute;margin-left:0;margin-top:0;width:479.85pt;height:179.95pt;rotation:315;z-index:-251644928;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p w14:paraId="0C349984" w14:textId="58F21FDD" w:rsidR="001275F7" w:rsidRDefault="001275F7" w:rsidP="009F2932">
    <w:pPr>
      <w:pStyle w:val="Header"/>
      <w:tabs>
        <w:tab w:val="clear" w:pos="9360"/>
        <w:tab w:val="right" w:pos="10773"/>
      </w:tabs>
      <w:rPr>
        <w:sz w:val="24"/>
        <w:szCs w:val="24"/>
      </w:rPr>
    </w:pPr>
  </w:p>
  <w:p w14:paraId="5BBD42FE" w14:textId="77777777" w:rsidR="001275F7" w:rsidRPr="00A0001C" w:rsidRDefault="001275F7" w:rsidP="009F2932">
    <w:pPr>
      <w:pStyle w:val="Header"/>
      <w:tabs>
        <w:tab w:val="clear" w:pos="9360"/>
        <w:tab w:val="right" w:pos="10773"/>
      </w:tabs>
      <w:rPr>
        <w:sz w:val="24"/>
        <w:szCs w:val="24"/>
      </w:rPr>
    </w:pPr>
  </w:p>
  <w:p w14:paraId="52CFD747" w14:textId="489923A1" w:rsidR="009F2932" w:rsidRPr="00DD2532" w:rsidRDefault="009F2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7126"/>
    <w:multiLevelType w:val="hybridMultilevel"/>
    <w:tmpl w:val="3EAA6A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F27A9D"/>
    <w:multiLevelType w:val="hybridMultilevel"/>
    <w:tmpl w:val="3A3093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B455B1"/>
    <w:multiLevelType w:val="hybridMultilevel"/>
    <w:tmpl w:val="53E27E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F557BA"/>
    <w:multiLevelType w:val="multilevel"/>
    <w:tmpl w:val="A4C6E966"/>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C717218"/>
    <w:multiLevelType w:val="hybridMultilevel"/>
    <w:tmpl w:val="8F10D6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5A6243"/>
    <w:multiLevelType w:val="multilevel"/>
    <w:tmpl w:val="F12E286A"/>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0DA394C"/>
    <w:multiLevelType w:val="multilevel"/>
    <w:tmpl w:val="9F284D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13125EA"/>
    <w:multiLevelType w:val="hybridMultilevel"/>
    <w:tmpl w:val="4D7630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26328D"/>
    <w:multiLevelType w:val="hybridMultilevel"/>
    <w:tmpl w:val="F65E3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F16DC7"/>
    <w:multiLevelType w:val="multilevel"/>
    <w:tmpl w:val="A5A424C0"/>
    <w:lvl w:ilvl="0">
      <w:start w:val="3"/>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203"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643"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0" w15:restartNumberingAfterBreak="0">
    <w:nsid w:val="1B1946E4"/>
    <w:multiLevelType w:val="hybridMultilevel"/>
    <w:tmpl w:val="C71617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1C505E4F"/>
    <w:multiLevelType w:val="hybridMultilevel"/>
    <w:tmpl w:val="91609D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8B190D"/>
    <w:multiLevelType w:val="hybridMultilevel"/>
    <w:tmpl w:val="9C96AB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20D03D0"/>
    <w:multiLevelType w:val="hybridMultilevel"/>
    <w:tmpl w:val="DFF69A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27E658A3"/>
    <w:multiLevelType w:val="multilevel"/>
    <w:tmpl w:val="A5A424C0"/>
    <w:lvl w:ilvl="0">
      <w:start w:val="3"/>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5" w15:restartNumberingAfterBreak="0">
    <w:nsid w:val="29BD03B9"/>
    <w:multiLevelType w:val="hybridMultilevel"/>
    <w:tmpl w:val="52B8B56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BB4F15"/>
    <w:multiLevelType w:val="hybridMultilevel"/>
    <w:tmpl w:val="C69E0E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5832987"/>
    <w:multiLevelType w:val="hybridMultilevel"/>
    <w:tmpl w:val="C7DE49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7FE446C"/>
    <w:multiLevelType w:val="hybridMultilevel"/>
    <w:tmpl w:val="1D4C30A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8920718"/>
    <w:multiLevelType w:val="hybridMultilevel"/>
    <w:tmpl w:val="85523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CC9378F"/>
    <w:multiLevelType w:val="hybridMultilevel"/>
    <w:tmpl w:val="3DC07C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E0B5D0F"/>
    <w:multiLevelType w:val="hybridMultilevel"/>
    <w:tmpl w:val="9BB645D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0B7967"/>
    <w:multiLevelType w:val="multilevel"/>
    <w:tmpl w:val="6FEC47EC"/>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EE464AF"/>
    <w:multiLevelType w:val="hybridMultilevel"/>
    <w:tmpl w:val="FFFFFFFF"/>
    <w:lvl w:ilvl="0" w:tplc="AC9C4B58">
      <w:start w:val="1"/>
      <w:numFmt w:val="decimal"/>
      <w:lvlText w:val="%1."/>
      <w:lvlJc w:val="left"/>
      <w:pPr>
        <w:ind w:left="720" w:hanging="360"/>
      </w:pPr>
    </w:lvl>
    <w:lvl w:ilvl="1" w:tplc="C5C0D562">
      <w:start w:val="1"/>
      <w:numFmt w:val="lowerLetter"/>
      <w:lvlText w:val="%2."/>
      <w:lvlJc w:val="left"/>
      <w:pPr>
        <w:ind w:left="1440" w:hanging="360"/>
      </w:pPr>
    </w:lvl>
    <w:lvl w:ilvl="2" w:tplc="CE50630C">
      <w:start w:val="1"/>
      <w:numFmt w:val="lowerRoman"/>
      <w:lvlText w:val="%3."/>
      <w:lvlJc w:val="right"/>
      <w:pPr>
        <w:ind w:left="2160" w:hanging="180"/>
      </w:pPr>
    </w:lvl>
    <w:lvl w:ilvl="3" w:tplc="50DA1D16">
      <w:start w:val="1"/>
      <w:numFmt w:val="decimal"/>
      <w:lvlText w:val="%4."/>
      <w:lvlJc w:val="left"/>
      <w:pPr>
        <w:ind w:left="2880" w:hanging="360"/>
      </w:pPr>
    </w:lvl>
    <w:lvl w:ilvl="4" w:tplc="461AA2FC">
      <w:start w:val="1"/>
      <w:numFmt w:val="lowerLetter"/>
      <w:lvlText w:val="%5."/>
      <w:lvlJc w:val="left"/>
      <w:pPr>
        <w:ind w:left="3600" w:hanging="360"/>
      </w:pPr>
    </w:lvl>
    <w:lvl w:ilvl="5" w:tplc="44A4DC0E">
      <w:start w:val="1"/>
      <w:numFmt w:val="lowerRoman"/>
      <w:lvlText w:val="%6."/>
      <w:lvlJc w:val="right"/>
      <w:pPr>
        <w:ind w:left="4320" w:hanging="180"/>
      </w:pPr>
    </w:lvl>
    <w:lvl w:ilvl="6" w:tplc="8B502812">
      <w:start w:val="1"/>
      <w:numFmt w:val="decimal"/>
      <w:lvlText w:val="%7."/>
      <w:lvlJc w:val="left"/>
      <w:pPr>
        <w:ind w:left="5040" w:hanging="360"/>
      </w:pPr>
    </w:lvl>
    <w:lvl w:ilvl="7" w:tplc="991A2230">
      <w:start w:val="1"/>
      <w:numFmt w:val="lowerLetter"/>
      <w:lvlText w:val="%8."/>
      <w:lvlJc w:val="left"/>
      <w:pPr>
        <w:ind w:left="5760" w:hanging="360"/>
      </w:pPr>
    </w:lvl>
    <w:lvl w:ilvl="8" w:tplc="D4D8ED00">
      <w:start w:val="1"/>
      <w:numFmt w:val="lowerRoman"/>
      <w:lvlText w:val="%9."/>
      <w:lvlJc w:val="right"/>
      <w:pPr>
        <w:ind w:left="6480" w:hanging="180"/>
      </w:pPr>
    </w:lvl>
  </w:abstractNum>
  <w:abstractNum w:abstractNumId="24" w15:restartNumberingAfterBreak="0">
    <w:nsid w:val="3FEF7433"/>
    <w:multiLevelType w:val="hybridMultilevel"/>
    <w:tmpl w:val="37FADF1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47616AC"/>
    <w:multiLevelType w:val="hybridMultilevel"/>
    <w:tmpl w:val="1696DF7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6" w15:restartNumberingAfterBreak="0">
    <w:nsid w:val="45801210"/>
    <w:multiLevelType w:val="multilevel"/>
    <w:tmpl w:val="261203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643"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47CE6D22"/>
    <w:multiLevelType w:val="hybridMultilevel"/>
    <w:tmpl w:val="188AE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828701E"/>
    <w:multiLevelType w:val="multilevel"/>
    <w:tmpl w:val="F58C9C20"/>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4862290A"/>
    <w:multiLevelType w:val="hybridMultilevel"/>
    <w:tmpl w:val="CD0868C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9EC20F0"/>
    <w:multiLevelType w:val="hybridMultilevel"/>
    <w:tmpl w:val="D50E1A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24F6FC7"/>
    <w:multiLevelType w:val="hybridMultilevel"/>
    <w:tmpl w:val="D8BEAB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4CE181B"/>
    <w:multiLevelType w:val="hybridMultilevel"/>
    <w:tmpl w:val="027C89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83B2456"/>
    <w:multiLevelType w:val="hybridMultilevel"/>
    <w:tmpl w:val="38B0075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8591C17"/>
    <w:multiLevelType w:val="hybridMultilevel"/>
    <w:tmpl w:val="A176C4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A0A015B"/>
    <w:multiLevelType w:val="hybridMultilevel"/>
    <w:tmpl w:val="286867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D0E1C01"/>
    <w:multiLevelType w:val="hybridMultilevel"/>
    <w:tmpl w:val="0F7E9878"/>
    <w:lvl w:ilvl="0" w:tplc="CCCAE4DA">
      <w:start w:val="1"/>
      <w:numFmt w:val="decimal"/>
      <w:lvlText w:val="%1."/>
      <w:lvlJc w:val="left"/>
      <w:pPr>
        <w:ind w:left="720" w:hanging="360"/>
      </w:pPr>
      <w:rPr>
        <w:rFonts w:eastAsiaTheme="minorEastAsia"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F452995"/>
    <w:multiLevelType w:val="hybridMultilevel"/>
    <w:tmpl w:val="FE5825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25D5E5B"/>
    <w:multiLevelType w:val="hybridMultilevel"/>
    <w:tmpl w:val="3F8085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DB63E29"/>
    <w:multiLevelType w:val="hybridMultilevel"/>
    <w:tmpl w:val="CC2893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DE36A0A"/>
    <w:multiLevelType w:val="hybridMultilevel"/>
    <w:tmpl w:val="88E40E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1175466"/>
    <w:multiLevelType w:val="hybridMultilevel"/>
    <w:tmpl w:val="3C32DB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58F4268"/>
    <w:multiLevelType w:val="hybridMultilevel"/>
    <w:tmpl w:val="A176C4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B651CE6"/>
    <w:multiLevelType w:val="multilevel"/>
    <w:tmpl w:val="B064A05A"/>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7C517DC4"/>
    <w:multiLevelType w:val="multilevel"/>
    <w:tmpl w:val="1434954C"/>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7C923018"/>
    <w:multiLevelType w:val="multilevel"/>
    <w:tmpl w:val="7982EB36"/>
    <w:lvl w:ilvl="0">
      <w:start w:val="1"/>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46" w15:restartNumberingAfterBreak="0">
    <w:nsid w:val="7D3D5633"/>
    <w:multiLevelType w:val="hybridMultilevel"/>
    <w:tmpl w:val="394CA0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D643D9D"/>
    <w:multiLevelType w:val="hybridMultilevel"/>
    <w:tmpl w:val="67FCA9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D8521C7"/>
    <w:multiLevelType w:val="hybridMultilevel"/>
    <w:tmpl w:val="FC0634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3"/>
  </w:num>
  <w:num w:numId="2">
    <w:abstractNumId w:val="28"/>
  </w:num>
  <w:num w:numId="3">
    <w:abstractNumId w:val="3"/>
  </w:num>
  <w:num w:numId="4">
    <w:abstractNumId w:val="44"/>
  </w:num>
  <w:num w:numId="5">
    <w:abstractNumId w:val="43"/>
  </w:num>
  <w:num w:numId="6">
    <w:abstractNumId w:val="22"/>
  </w:num>
  <w:num w:numId="7">
    <w:abstractNumId w:val="5"/>
  </w:num>
  <w:num w:numId="8">
    <w:abstractNumId w:val="6"/>
  </w:num>
  <w:num w:numId="9">
    <w:abstractNumId w:val="26"/>
  </w:num>
  <w:num w:numId="10">
    <w:abstractNumId w:val="42"/>
  </w:num>
  <w:num w:numId="11">
    <w:abstractNumId w:val="20"/>
  </w:num>
  <w:num w:numId="12">
    <w:abstractNumId w:val="9"/>
  </w:num>
  <w:num w:numId="13">
    <w:abstractNumId w:val="14"/>
  </w:num>
  <w:num w:numId="14">
    <w:abstractNumId w:val="45"/>
  </w:num>
  <w:num w:numId="15">
    <w:abstractNumId w:val="17"/>
  </w:num>
  <w:num w:numId="16">
    <w:abstractNumId w:val="10"/>
  </w:num>
  <w:num w:numId="17">
    <w:abstractNumId w:val="34"/>
  </w:num>
  <w:num w:numId="18">
    <w:abstractNumId w:val="36"/>
  </w:num>
  <w:num w:numId="19">
    <w:abstractNumId w:val="29"/>
  </w:num>
  <w:num w:numId="20">
    <w:abstractNumId w:val="12"/>
  </w:num>
  <w:num w:numId="21">
    <w:abstractNumId w:val="46"/>
  </w:num>
  <w:num w:numId="22">
    <w:abstractNumId w:val="38"/>
  </w:num>
  <w:num w:numId="23">
    <w:abstractNumId w:val="33"/>
  </w:num>
  <w:num w:numId="24">
    <w:abstractNumId w:val="30"/>
  </w:num>
  <w:num w:numId="25">
    <w:abstractNumId w:val="15"/>
  </w:num>
  <w:num w:numId="26">
    <w:abstractNumId w:val="39"/>
  </w:num>
  <w:num w:numId="27">
    <w:abstractNumId w:val="1"/>
  </w:num>
  <w:num w:numId="28">
    <w:abstractNumId w:val="40"/>
  </w:num>
  <w:num w:numId="29">
    <w:abstractNumId w:val="24"/>
  </w:num>
  <w:num w:numId="30">
    <w:abstractNumId w:val="0"/>
  </w:num>
  <w:num w:numId="31">
    <w:abstractNumId w:val="48"/>
  </w:num>
  <w:num w:numId="32">
    <w:abstractNumId w:val="37"/>
  </w:num>
  <w:num w:numId="33">
    <w:abstractNumId w:val="13"/>
  </w:num>
  <w:num w:numId="34">
    <w:abstractNumId w:val="25"/>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47"/>
  </w:num>
  <w:num w:numId="38">
    <w:abstractNumId w:val="41"/>
  </w:num>
  <w:num w:numId="39">
    <w:abstractNumId w:val="31"/>
  </w:num>
  <w:num w:numId="40">
    <w:abstractNumId w:val="32"/>
  </w:num>
  <w:num w:numId="41">
    <w:abstractNumId w:val="19"/>
  </w:num>
  <w:num w:numId="42">
    <w:abstractNumId w:val="21"/>
  </w:num>
  <w:num w:numId="43">
    <w:abstractNumId w:val="18"/>
  </w:num>
  <w:num w:numId="44">
    <w:abstractNumId w:val="16"/>
  </w:num>
  <w:num w:numId="45">
    <w:abstractNumId w:val="7"/>
  </w:num>
  <w:num w:numId="46">
    <w:abstractNumId w:val="2"/>
  </w:num>
  <w:num w:numId="47">
    <w:abstractNumId w:val="4"/>
  </w:num>
  <w:num w:numId="48">
    <w:abstractNumId w:val="35"/>
  </w:num>
  <w:num w:numId="49">
    <w:abstractNumId w:val="27"/>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25"/>
    <w:rsid w:val="00005DFC"/>
    <w:rsid w:val="00012F52"/>
    <w:rsid w:val="000176F7"/>
    <w:rsid w:val="0002354A"/>
    <w:rsid w:val="000353BF"/>
    <w:rsid w:val="00036166"/>
    <w:rsid w:val="000721E9"/>
    <w:rsid w:val="000A65AA"/>
    <w:rsid w:val="000B199B"/>
    <w:rsid w:val="000C42C6"/>
    <w:rsid w:val="000E5A85"/>
    <w:rsid w:val="000F260F"/>
    <w:rsid w:val="000F387E"/>
    <w:rsid w:val="00123C5F"/>
    <w:rsid w:val="001275F7"/>
    <w:rsid w:val="00136A27"/>
    <w:rsid w:val="00151B26"/>
    <w:rsid w:val="00152F8A"/>
    <w:rsid w:val="001626A8"/>
    <w:rsid w:val="00163612"/>
    <w:rsid w:val="00166181"/>
    <w:rsid w:val="001707E9"/>
    <w:rsid w:val="001804E7"/>
    <w:rsid w:val="00182C6B"/>
    <w:rsid w:val="001911E7"/>
    <w:rsid w:val="001A212F"/>
    <w:rsid w:val="001A3D97"/>
    <w:rsid w:val="001A4F6B"/>
    <w:rsid w:val="001C2265"/>
    <w:rsid w:val="001C27AB"/>
    <w:rsid w:val="001D0094"/>
    <w:rsid w:val="00206CA4"/>
    <w:rsid w:val="00207A9F"/>
    <w:rsid w:val="00221705"/>
    <w:rsid w:val="00223896"/>
    <w:rsid w:val="00230605"/>
    <w:rsid w:val="0024025F"/>
    <w:rsid w:val="00250A43"/>
    <w:rsid w:val="0025750C"/>
    <w:rsid w:val="0026323C"/>
    <w:rsid w:val="002749A8"/>
    <w:rsid w:val="002B0A23"/>
    <w:rsid w:val="002D6FEF"/>
    <w:rsid w:val="002E2141"/>
    <w:rsid w:val="003226CF"/>
    <w:rsid w:val="0032596E"/>
    <w:rsid w:val="00367F1F"/>
    <w:rsid w:val="0039711A"/>
    <w:rsid w:val="00397244"/>
    <w:rsid w:val="003C77AF"/>
    <w:rsid w:val="003F76F2"/>
    <w:rsid w:val="00411937"/>
    <w:rsid w:val="00435494"/>
    <w:rsid w:val="00457B5D"/>
    <w:rsid w:val="004709F7"/>
    <w:rsid w:val="004901BC"/>
    <w:rsid w:val="004A0EDE"/>
    <w:rsid w:val="004A2E15"/>
    <w:rsid w:val="004B2419"/>
    <w:rsid w:val="004B2E23"/>
    <w:rsid w:val="004C2798"/>
    <w:rsid w:val="004D3FD7"/>
    <w:rsid w:val="004F660B"/>
    <w:rsid w:val="004F7ECB"/>
    <w:rsid w:val="00520E87"/>
    <w:rsid w:val="00523484"/>
    <w:rsid w:val="00536AF0"/>
    <w:rsid w:val="005C40C4"/>
    <w:rsid w:val="005F152B"/>
    <w:rsid w:val="00607CC9"/>
    <w:rsid w:val="00630B9A"/>
    <w:rsid w:val="00686CAE"/>
    <w:rsid w:val="00687C0A"/>
    <w:rsid w:val="00693B4C"/>
    <w:rsid w:val="006C0FBA"/>
    <w:rsid w:val="006C1058"/>
    <w:rsid w:val="006E098E"/>
    <w:rsid w:val="007135B4"/>
    <w:rsid w:val="00716E6C"/>
    <w:rsid w:val="00726805"/>
    <w:rsid w:val="007278CB"/>
    <w:rsid w:val="00732B68"/>
    <w:rsid w:val="00755001"/>
    <w:rsid w:val="007639C6"/>
    <w:rsid w:val="00772CF2"/>
    <w:rsid w:val="00782A4B"/>
    <w:rsid w:val="00785A2E"/>
    <w:rsid w:val="00791579"/>
    <w:rsid w:val="007933CE"/>
    <w:rsid w:val="007B36EE"/>
    <w:rsid w:val="007B693F"/>
    <w:rsid w:val="007D7996"/>
    <w:rsid w:val="007E1213"/>
    <w:rsid w:val="007E53A1"/>
    <w:rsid w:val="008007DF"/>
    <w:rsid w:val="00803E47"/>
    <w:rsid w:val="00832E81"/>
    <w:rsid w:val="00835F93"/>
    <w:rsid w:val="00840717"/>
    <w:rsid w:val="008444A9"/>
    <w:rsid w:val="00854B5F"/>
    <w:rsid w:val="0085648E"/>
    <w:rsid w:val="008A0173"/>
    <w:rsid w:val="008D1629"/>
    <w:rsid w:val="009109FD"/>
    <w:rsid w:val="009172C9"/>
    <w:rsid w:val="00925A11"/>
    <w:rsid w:val="00994984"/>
    <w:rsid w:val="009A2C2D"/>
    <w:rsid w:val="009C03E1"/>
    <w:rsid w:val="009E2A95"/>
    <w:rsid w:val="009F2932"/>
    <w:rsid w:val="00A33062"/>
    <w:rsid w:val="00A35858"/>
    <w:rsid w:val="00A55D9A"/>
    <w:rsid w:val="00A762BD"/>
    <w:rsid w:val="00A76B01"/>
    <w:rsid w:val="00AB6F5B"/>
    <w:rsid w:val="00AC3AD2"/>
    <w:rsid w:val="00AE7BE1"/>
    <w:rsid w:val="00B12853"/>
    <w:rsid w:val="00B14928"/>
    <w:rsid w:val="00B15A58"/>
    <w:rsid w:val="00B202A1"/>
    <w:rsid w:val="00B413C4"/>
    <w:rsid w:val="00B73AD6"/>
    <w:rsid w:val="00B854A0"/>
    <w:rsid w:val="00BA6256"/>
    <w:rsid w:val="00BA74E0"/>
    <w:rsid w:val="00BC2998"/>
    <w:rsid w:val="00BD35E4"/>
    <w:rsid w:val="00BE32C8"/>
    <w:rsid w:val="00BE7C89"/>
    <w:rsid w:val="00C1326F"/>
    <w:rsid w:val="00C37D0E"/>
    <w:rsid w:val="00C4043E"/>
    <w:rsid w:val="00C671DF"/>
    <w:rsid w:val="00C82C46"/>
    <w:rsid w:val="00CB338C"/>
    <w:rsid w:val="00CD3551"/>
    <w:rsid w:val="00CD4EBF"/>
    <w:rsid w:val="00CE11F1"/>
    <w:rsid w:val="00CE65E0"/>
    <w:rsid w:val="00CE7801"/>
    <w:rsid w:val="00CF05C8"/>
    <w:rsid w:val="00CF0A3F"/>
    <w:rsid w:val="00D24F7F"/>
    <w:rsid w:val="00D5262E"/>
    <w:rsid w:val="00D72FDD"/>
    <w:rsid w:val="00D817B9"/>
    <w:rsid w:val="00D82BBC"/>
    <w:rsid w:val="00D84DE1"/>
    <w:rsid w:val="00D96841"/>
    <w:rsid w:val="00D97A9D"/>
    <w:rsid w:val="00DA0136"/>
    <w:rsid w:val="00DA4A53"/>
    <w:rsid w:val="00DC2436"/>
    <w:rsid w:val="00DD2532"/>
    <w:rsid w:val="00DE13F0"/>
    <w:rsid w:val="00E06EDD"/>
    <w:rsid w:val="00E16535"/>
    <w:rsid w:val="00E46C8E"/>
    <w:rsid w:val="00E46F11"/>
    <w:rsid w:val="00E7210C"/>
    <w:rsid w:val="00E83ACF"/>
    <w:rsid w:val="00EA4A9E"/>
    <w:rsid w:val="00EC1425"/>
    <w:rsid w:val="00EC1ED8"/>
    <w:rsid w:val="00EC519B"/>
    <w:rsid w:val="00ED5F94"/>
    <w:rsid w:val="00EE0A3A"/>
    <w:rsid w:val="00EE30C7"/>
    <w:rsid w:val="00EE662D"/>
    <w:rsid w:val="00F10036"/>
    <w:rsid w:val="00F156A9"/>
    <w:rsid w:val="00F24E89"/>
    <w:rsid w:val="00F66D09"/>
    <w:rsid w:val="00F82C2B"/>
    <w:rsid w:val="00F870DF"/>
    <w:rsid w:val="00F90A7A"/>
    <w:rsid w:val="00FC79CF"/>
    <w:rsid w:val="00FD6F2F"/>
    <w:rsid w:val="00FF24E4"/>
    <w:rsid w:val="01B0AC6D"/>
    <w:rsid w:val="0352AB32"/>
    <w:rsid w:val="0430FCAF"/>
    <w:rsid w:val="04A6F5B7"/>
    <w:rsid w:val="066AF533"/>
    <w:rsid w:val="09BBBE52"/>
    <w:rsid w:val="0B3E6656"/>
    <w:rsid w:val="0B5269A0"/>
    <w:rsid w:val="0BF97E2B"/>
    <w:rsid w:val="0CFCAC65"/>
    <w:rsid w:val="0D0499EB"/>
    <w:rsid w:val="0E05CB57"/>
    <w:rsid w:val="0EC710EF"/>
    <w:rsid w:val="1128101A"/>
    <w:rsid w:val="11AB0345"/>
    <w:rsid w:val="122EF90C"/>
    <w:rsid w:val="124AD2B9"/>
    <w:rsid w:val="14E52EA9"/>
    <w:rsid w:val="15003666"/>
    <w:rsid w:val="15EA4666"/>
    <w:rsid w:val="16890683"/>
    <w:rsid w:val="174144EB"/>
    <w:rsid w:val="17484DA7"/>
    <w:rsid w:val="18115D4E"/>
    <w:rsid w:val="1824D6E4"/>
    <w:rsid w:val="190B8878"/>
    <w:rsid w:val="1A1E5595"/>
    <w:rsid w:val="1A26E4F2"/>
    <w:rsid w:val="1AE36C98"/>
    <w:rsid w:val="21CE351E"/>
    <w:rsid w:val="24512F5F"/>
    <w:rsid w:val="25EEF194"/>
    <w:rsid w:val="25EF2F59"/>
    <w:rsid w:val="27B09960"/>
    <w:rsid w:val="2880B1C3"/>
    <w:rsid w:val="2AA9781F"/>
    <w:rsid w:val="2AED03B0"/>
    <w:rsid w:val="2B36E760"/>
    <w:rsid w:val="2D4A464A"/>
    <w:rsid w:val="2DED1CFD"/>
    <w:rsid w:val="3049333F"/>
    <w:rsid w:val="312E18E0"/>
    <w:rsid w:val="34FAD322"/>
    <w:rsid w:val="3555582F"/>
    <w:rsid w:val="35F4184C"/>
    <w:rsid w:val="3778D94A"/>
    <w:rsid w:val="38DAA6B4"/>
    <w:rsid w:val="393CF3E5"/>
    <w:rsid w:val="3A178E7B"/>
    <w:rsid w:val="3A7D3A00"/>
    <w:rsid w:val="3B6D6DFF"/>
    <w:rsid w:val="3C6359D0"/>
    <w:rsid w:val="3CCBE50E"/>
    <w:rsid w:val="3DFF2A31"/>
    <w:rsid w:val="3F9B7A21"/>
    <w:rsid w:val="3FB3A541"/>
    <w:rsid w:val="40117329"/>
    <w:rsid w:val="4086CFFF"/>
    <w:rsid w:val="4111BF44"/>
    <w:rsid w:val="424D0394"/>
    <w:rsid w:val="43CFAB98"/>
    <w:rsid w:val="4573697F"/>
    <w:rsid w:val="46F61183"/>
    <w:rsid w:val="47B7474E"/>
    <w:rsid w:val="482B89EE"/>
    <w:rsid w:val="4BC982A6"/>
    <w:rsid w:val="4CD147CF"/>
    <w:rsid w:val="4DCA9201"/>
    <w:rsid w:val="508BB8F2"/>
    <w:rsid w:val="5240B1B0"/>
    <w:rsid w:val="5249FF01"/>
    <w:rsid w:val="532C871D"/>
    <w:rsid w:val="554D4EAB"/>
    <w:rsid w:val="570C354D"/>
    <w:rsid w:val="5CBB892A"/>
    <w:rsid w:val="5EBCF450"/>
    <w:rsid w:val="60BF0090"/>
    <w:rsid w:val="61A6DA86"/>
    <w:rsid w:val="61B92BBA"/>
    <w:rsid w:val="623DAD1D"/>
    <w:rsid w:val="63221F8E"/>
    <w:rsid w:val="659FB113"/>
    <w:rsid w:val="680B4BE3"/>
    <w:rsid w:val="6A732236"/>
    <w:rsid w:val="6AA4DC38"/>
    <w:rsid w:val="6BD3548C"/>
    <w:rsid w:val="6C0EF297"/>
    <w:rsid w:val="6CB8E6AE"/>
    <w:rsid w:val="6D00F27A"/>
    <w:rsid w:val="6DD5629A"/>
    <w:rsid w:val="6E1F1FE1"/>
    <w:rsid w:val="6F355882"/>
    <w:rsid w:val="710B729C"/>
    <w:rsid w:val="71816BA4"/>
    <w:rsid w:val="71A3D5F3"/>
    <w:rsid w:val="74AD9A49"/>
    <w:rsid w:val="74DB76B5"/>
    <w:rsid w:val="75F90564"/>
    <w:rsid w:val="76774716"/>
    <w:rsid w:val="767F349C"/>
    <w:rsid w:val="76906F73"/>
    <w:rsid w:val="781B04FD"/>
    <w:rsid w:val="78254713"/>
    <w:rsid w:val="79C81035"/>
    <w:rsid w:val="7A9E37A5"/>
    <w:rsid w:val="7C3044F4"/>
    <w:rsid w:val="7C3A6669"/>
    <w:rsid w:val="7CD54DC3"/>
    <w:rsid w:val="7DBDF16A"/>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38B3DC"/>
  <w15:chartTrackingRefBased/>
  <w15:docId w15:val="{4BA51991-723D-49C6-8EBA-636536C4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535"/>
  </w:style>
  <w:style w:type="paragraph" w:styleId="Heading1">
    <w:name w:val="heading 1"/>
    <w:basedOn w:val="Normal"/>
    <w:next w:val="Normal"/>
    <w:link w:val="Heading1Char"/>
    <w:uiPriority w:val="9"/>
    <w:qFormat/>
    <w:rsid w:val="00E16535"/>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themeShade="BF"/>
      <w:sz w:val="36"/>
      <w:szCs w:val="36"/>
    </w:rPr>
  </w:style>
  <w:style w:type="paragraph" w:styleId="Heading2">
    <w:name w:val="heading 2"/>
    <w:basedOn w:val="Normal"/>
    <w:next w:val="Normal"/>
    <w:link w:val="Heading2Char"/>
    <w:uiPriority w:val="9"/>
    <w:unhideWhenUsed/>
    <w:qFormat/>
    <w:rsid w:val="00E16535"/>
    <w:pPr>
      <w:keepNext/>
      <w:keepLines/>
      <w:spacing w:before="160" w:after="0" w:line="240" w:lineRule="auto"/>
      <w:outlineLvl w:val="1"/>
    </w:pPr>
    <w:rPr>
      <w:rFonts w:asciiTheme="majorHAnsi" w:eastAsiaTheme="majorEastAsia" w:hAnsiTheme="majorHAnsi" w:cstheme="majorBidi"/>
      <w:color w:val="000000" w:themeColor="accent1" w:themeShade="BF"/>
      <w:sz w:val="28"/>
      <w:szCs w:val="28"/>
    </w:rPr>
  </w:style>
  <w:style w:type="paragraph" w:styleId="Heading3">
    <w:name w:val="heading 3"/>
    <w:basedOn w:val="Normal"/>
    <w:next w:val="Normal"/>
    <w:link w:val="Heading3Char"/>
    <w:uiPriority w:val="9"/>
    <w:unhideWhenUsed/>
    <w:qFormat/>
    <w:rsid w:val="00E1653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E16535"/>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16535"/>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16535"/>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16535"/>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1653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1653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535"/>
    <w:rPr>
      <w:rFonts w:asciiTheme="majorHAnsi" w:eastAsiaTheme="majorEastAsia" w:hAnsiTheme="majorHAnsi" w:cstheme="majorBidi"/>
      <w:color w:val="000000" w:themeColor="accent1" w:themeShade="BF"/>
      <w:sz w:val="36"/>
      <w:szCs w:val="36"/>
    </w:rPr>
  </w:style>
  <w:style w:type="character" w:customStyle="1" w:styleId="Heading2Char">
    <w:name w:val="Heading 2 Char"/>
    <w:basedOn w:val="DefaultParagraphFont"/>
    <w:link w:val="Heading2"/>
    <w:uiPriority w:val="9"/>
    <w:rsid w:val="00E16535"/>
    <w:rPr>
      <w:rFonts w:asciiTheme="majorHAnsi" w:eastAsiaTheme="majorEastAsia" w:hAnsiTheme="majorHAnsi" w:cstheme="majorBidi"/>
      <w:color w:val="000000" w:themeColor="accent1" w:themeShade="BF"/>
      <w:sz w:val="28"/>
      <w:szCs w:val="28"/>
    </w:rPr>
  </w:style>
  <w:style w:type="paragraph" w:styleId="Title">
    <w:name w:val="Title"/>
    <w:basedOn w:val="Normal"/>
    <w:next w:val="Normal"/>
    <w:link w:val="TitleChar"/>
    <w:uiPriority w:val="10"/>
    <w:qFormat/>
    <w:rsid w:val="00E16535"/>
    <w:pPr>
      <w:spacing w:after="0" w:line="240" w:lineRule="auto"/>
      <w:contextualSpacing/>
    </w:pPr>
    <w:rPr>
      <w:rFonts w:asciiTheme="majorHAnsi" w:eastAsiaTheme="majorEastAsia" w:hAnsiTheme="majorHAnsi" w:cstheme="majorBidi"/>
      <w:color w:val="000000" w:themeColor="accent1" w:themeShade="BF"/>
      <w:spacing w:val="-7"/>
      <w:sz w:val="80"/>
      <w:szCs w:val="80"/>
    </w:rPr>
  </w:style>
  <w:style w:type="character" w:customStyle="1" w:styleId="TitleChar">
    <w:name w:val="Title Char"/>
    <w:basedOn w:val="DefaultParagraphFont"/>
    <w:link w:val="Title"/>
    <w:uiPriority w:val="10"/>
    <w:rsid w:val="00E16535"/>
    <w:rPr>
      <w:rFonts w:asciiTheme="majorHAnsi" w:eastAsiaTheme="majorEastAsia" w:hAnsiTheme="majorHAnsi" w:cstheme="majorBidi"/>
      <w:color w:val="000000" w:themeColor="accent1" w:themeShade="BF"/>
      <w:spacing w:val="-7"/>
      <w:sz w:val="80"/>
      <w:szCs w:val="80"/>
    </w:rPr>
  </w:style>
  <w:style w:type="character" w:customStyle="1" w:styleId="Heading3Char">
    <w:name w:val="Heading 3 Char"/>
    <w:basedOn w:val="DefaultParagraphFont"/>
    <w:link w:val="Heading3"/>
    <w:uiPriority w:val="9"/>
    <w:rsid w:val="00E16535"/>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E16535"/>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16535"/>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16535"/>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16535"/>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16535"/>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16535"/>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16535"/>
    <w:pPr>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E1653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16535"/>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16535"/>
    <w:rPr>
      <w:b/>
      <w:bCs/>
    </w:rPr>
  </w:style>
  <w:style w:type="character" w:styleId="Emphasis">
    <w:name w:val="Emphasis"/>
    <w:basedOn w:val="DefaultParagraphFont"/>
    <w:uiPriority w:val="20"/>
    <w:qFormat/>
    <w:rsid w:val="00E16535"/>
    <w:rPr>
      <w:i/>
      <w:iCs/>
    </w:rPr>
  </w:style>
  <w:style w:type="paragraph" w:styleId="NoSpacing">
    <w:name w:val="No Spacing"/>
    <w:uiPriority w:val="1"/>
    <w:qFormat/>
    <w:rsid w:val="00E16535"/>
    <w:pPr>
      <w:spacing w:after="0" w:line="240" w:lineRule="auto"/>
    </w:pPr>
  </w:style>
  <w:style w:type="paragraph" w:styleId="Quote">
    <w:name w:val="Quote"/>
    <w:basedOn w:val="Normal"/>
    <w:next w:val="Normal"/>
    <w:link w:val="QuoteChar"/>
    <w:uiPriority w:val="29"/>
    <w:qFormat/>
    <w:rsid w:val="00E16535"/>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16535"/>
    <w:rPr>
      <w:i/>
      <w:iCs/>
    </w:rPr>
  </w:style>
  <w:style w:type="paragraph" w:styleId="IntenseQuote">
    <w:name w:val="Intense Quote"/>
    <w:basedOn w:val="Normal"/>
    <w:next w:val="Normal"/>
    <w:link w:val="IntenseQuoteChar"/>
    <w:uiPriority w:val="30"/>
    <w:qFormat/>
    <w:rsid w:val="00E16535"/>
    <w:pPr>
      <w:spacing w:before="100" w:beforeAutospacing="1" w:after="240"/>
      <w:ind w:left="864" w:right="864"/>
      <w:jc w:val="center"/>
    </w:pPr>
    <w:rPr>
      <w:rFonts w:asciiTheme="majorHAnsi" w:eastAsiaTheme="majorEastAsia" w:hAnsiTheme="majorHAnsi" w:cstheme="majorBidi"/>
      <w:color w:val="000000" w:themeColor="accent1"/>
      <w:sz w:val="28"/>
      <w:szCs w:val="28"/>
    </w:rPr>
  </w:style>
  <w:style w:type="character" w:customStyle="1" w:styleId="IntenseQuoteChar">
    <w:name w:val="Intense Quote Char"/>
    <w:basedOn w:val="DefaultParagraphFont"/>
    <w:link w:val="IntenseQuote"/>
    <w:uiPriority w:val="30"/>
    <w:rsid w:val="00E16535"/>
    <w:rPr>
      <w:rFonts w:asciiTheme="majorHAnsi" w:eastAsiaTheme="majorEastAsia" w:hAnsiTheme="majorHAnsi" w:cstheme="majorBidi"/>
      <w:color w:val="000000" w:themeColor="accent1"/>
      <w:sz w:val="28"/>
      <w:szCs w:val="28"/>
    </w:rPr>
  </w:style>
  <w:style w:type="character" w:styleId="SubtleEmphasis">
    <w:name w:val="Subtle Emphasis"/>
    <w:basedOn w:val="DefaultParagraphFont"/>
    <w:uiPriority w:val="19"/>
    <w:qFormat/>
    <w:rsid w:val="00E16535"/>
    <w:rPr>
      <w:i/>
      <w:iCs/>
      <w:color w:val="595959" w:themeColor="text1" w:themeTint="A6"/>
    </w:rPr>
  </w:style>
  <w:style w:type="character" w:styleId="IntenseEmphasis">
    <w:name w:val="Intense Emphasis"/>
    <w:basedOn w:val="DefaultParagraphFont"/>
    <w:uiPriority w:val="21"/>
    <w:qFormat/>
    <w:rsid w:val="00E16535"/>
    <w:rPr>
      <w:b/>
      <w:bCs/>
      <w:i/>
      <w:iCs/>
    </w:rPr>
  </w:style>
  <w:style w:type="character" w:styleId="SubtleReference">
    <w:name w:val="Subtle Reference"/>
    <w:basedOn w:val="DefaultParagraphFont"/>
    <w:uiPriority w:val="31"/>
    <w:qFormat/>
    <w:rsid w:val="00E16535"/>
    <w:rPr>
      <w:smallCaps/>
      <w:color w:val="404040" w:themeColor="text1" w:themeTint="BF"/>
    </w:rPr>
  </w:style>
  <w:style w:type="character" w:styleId="IntenseReference">
    <w:name w:val="Intense Reference"/>
    <w:basedOn w:val="DefaultParagraphFont"/>
    <w:uiPriority w:val="32"/>
    <w:qFormat/>
    <w:rsid w:val="00E16535"/>
    <w:rPr>
      <w:b/>
      <w:bCs/>
      <w:smallCaps/>
      <w:u w:val="single"/>
    </w:rPr>
  </w:style>
  <w:style w:type="character" w:styleId="BookTitle">
    <w:name w:val="Book Title"/>
    <w:basedOn w:val="DefaultParagraphFont"/>
    <w:uiPriority w:val="33"/>
    <w:qFormat/>
    <w:rsid w:val="00E16535"/>
    <w:rPr>
      <w:b/>
      <w:bCs/>
      <w:smallCaps/>
    </w:rPr>
  </w:style>
  <w:style w:type="paragraph" w:styleId="TOCHeading">
    <w:name w:val="TOC Heading"/>
    <w:basedOn w:val="Heading1"/>
    <w:next w:val="Normal"/>
    <w:uiPriority w:val="39"/>
    <w:unhideWhenUsed/>
    <w:qFormat/>
    <w:rsid w:val="00E16535"/>
    <w:pPr>
      <w:outlineLvl w:val="9"/>
    </w:pPr>
  </w:style>
  <w:style w:type="paragraph" w:styleId="Header">
    <w:name w:val="header"/>
    <w:basedOn w:val="Normal"/>
    <w:link w:val="HeaderChar"/>
    <w:uiPriority w:val="99"/>
    <w:unhideWhenUsed/>
    <w:rsid w:val="00B14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928"/>
  </w:style>
  <w:style w:type="paragraph" w:styleId="Footer">
    <w:name w:val="footer"/>
    <w:basedOn w:val="Normal"/>
    <w:link w:val="FooterChar"/>
    <w:unhideWhenUsed/>
    <w:rsid w:val="00B14928"/>
    <w:pPr>
      <w:tabs>
        <w:tab w:val="center" w:pos="4680"/>
        <w:tab w:val="right" w:pos="9360"/>
      </w:tabs>
      <w:spacing w:after="0" w:line="240" w:lineRule="auto"/>
    </w:pPr>
  </w:style>
  <w:style w:type="character" w:customStyle="1" w:styleId="FooterChar">
    <w:name w:val="Footer Char"/>
    <w:basedOn w:val="DefaultParagraphFont"/>
    <w:link w:val="Footer"/>
    <w:rsid w:val="00B14928"/>
  </w:style>
  <w:style w:type="paragraph" w:styleId="ListParagraph">
    <w:name w:val="List Paragraph"/>
    <w:basedOn w:val="Normal"/>
    <w:uiPriority w:val="34"/>
    <w:qFormat/>
    <w:rsid w:val="00B14928"/>
    <w:pPr>
      <w:ind w:left="720"/>
      <w:contextualSpacing/>
    </w:pPr>
  </w:style>
  <w:style w:type="character" w:styleId="CommentReference">
    <w:name w:val="annotation reference"/>
    <w:basedOn w:val="DefaultParagraphFont"/>
    <w:uiPriority w:val="99"/>
    <w:semiHidden/>
    <w:unhideWhenUsed/>
    <w:rsid w:val="00F90A7A"/>
    <w:rPr>
      <w:sz w:val="16"/>
      <w:szCs w:val="16"/>
    </w:rPr>
  </w:style>
  <w:style w:type="paragraph" w:styleId="CommentText">
    <w:name w:val="annotation text"/>
    <w:basedOn w:val="Normal"/>
    <w:link w:val="CommentTextChar"/>
    <w:uiPriority w:val="99"/>
    <w:semiHidden/>
    <w:unhideWhenUsed/>
    <w:rsid w:val="00F90A7A"/>
    <w:pPr>
      <w:spacing w:line="240" w:lineRule="auto"/>
    </w:pPr>
  </w:style>
  <w:style w:type="character" w:customStyle="1" w:styleId="CommentTextChar">
    <w:name w:val="Comment Text Char"/>
    <w:basedOn w:val="DefaultParagraphFont"/>
    <w:link w:val="CommentText"/>
    <w:uiPriority w:val="99"/>
    <w:semiHidden/>
    <w:rsid w:val="00F90A7A"/>
  </w:style>
  <w:style w:type="paragraph" w:styleId="CommentSubject">
    <w:name w:val="annotation subject"/>
    <w:basedOn w:val="CommentText"/>
    <w:next w:val="CommentText"/>
    <w:link w:val="CommentSubjectChar"/>
    <w:uiPriority w:val="99"/>
    <w:semiHidden/>
    <w:unhideWhenUsed/>
    <w:rsid w:val="00F90A7A"/>
    <w:rPr>
      <w:b/>
      <w:bCs/>
    </w:rPr>
  </w:style>
  <w:style w:type="character" w:customStyle="1" w:styleId="CommentSubjectChar">
    <w:name w:val="Comment Subject Char"/>
    <w:basedOn w:val="CommentTextChar"/>
    <w:link w:val="CommentSubject"/>
    <w:uiPriority w:val="99"/>
    <w:semiHidden/>
    <w:rsid w:val="00F90A7A"/>
    <w:rPr>
      <w:b/>
      <w:bCs/>
    </w:rPr>
  </w:style>
  <w:style w:type="paragraph" w:customStyle="1" w:styleId="HSCTitle1">
    <w:name w:val="HSC Title 1"/>
    <w:basedOn w:val="Normal"/>
    <w:rsid w:val="00CE11F1"/>
    <w:pPr>
      <w:spacing w:before="240" w:after="160" w:line="240" w:lineRule="auto"/>
      <w:jc w:val="center"/>
    </w:pPr>
    <w:rPr>
      <w:rFonts w:ascii="Garamond" w:eastAsia="Times New Roman" w:hAnsi="Garamond" w:cs="Times New Roman"/>
      <w:b/>
      <w:sz w:val="48"/>
      <w:szCs w:val="24"/>
    </w:rPr>
  </w:style>
  <w:style w:type="character" w:styleId="PageNumber">
    <w:name w:val="page number"/>
    <w:basedOn w:val="DefaultParagraphFont"/>
    <w:rsid w:val="00CE11F1"/>
  </w:style>
  <w:style w:type="table" w:styleId="TableGrid">
    <w:name w:val="Table Grid"/>
    <w:basedOn w:val="TableNormal"/>
    <w:uiPriority w:val="39"/>
    <w:rsid w:val="00FF24E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D7996"/>
    <w:pPr>
      <w:spacing w:after="0" w:line="240" w:lineRule="auto"/>
    </w:pPr>
    <w:rPr>
      <w:rFonts w:eastAsiaTheme="minorHAns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paragraph" w:customStyle="1" w:styleId="Style1">
    <w:name w:val="Style1"/>
    <w:basedOn w:val="Normal"/>
    <w:link w:val="Style1Char"/>
    <w:rsid w:val="00A33062"/>
    <w:rPr>
      <w:color w:val="AC0B21" w:themeColor="accent6" w:themeShade="BF"/>
      <w:sz w:val="28"/>
    </w:rPr>
  </w:style>
  <w:style w:type="paragraph" w:customStyle="1" w:styleId="Style2">
    <w:name w:val="Style2"/>
    <w:basedOn w:val="Style1"/>
    <w:link w:val="Style2Char"/>
    <w:rsid w:val="002B0A23"/>
    <w:rPr>
      <w:sz w:val="24"/>
    </w:rPr>
  </w:style>
  <w:style w:type="character" w:customStyle="1" w:styleId="Style1Char">
    <w:name w:val="Style1 Char"/>
    <w:basedOn w:val="DefaultParagraphFont"/>
    <w:link w:val="Style1"/>
    <w:rsid w:val="00A33062"/>
    <w:rPr>
      <w:color w:val="AC0B21" w:themeColor="accent6" w:themeShade="BF"/>
      <w:sz w:val="28"/>
    </w:rPr>
  </w:style>
  <w:style w:type="paragraph" w:customStyle="1" w:styleId="Style3">
    <w:name w:val="Style3"/>
    <w:basedOn w:val="Heading3"/>
    <w:link w:val="Style3Char"/>
    <w:rsid w:val="002B0A23"/>
    <w:rPr>
      <w:color w:val="AC0B21" w:themeColor="accent6" w:themeShade="BF"/>
    </w:rPr>
  </w:style>
  <w:style w:type="character" w:customStyle="1" w:styleId="Style2Char">
    <w:name w:val="Style2 Char"/>
    <w:basedOn w:val="Style1Char"/>
    <w:link w:val="Style2"/>
    <w:rsid w:val="002B0A23"/>
    <w:rPr>
      <w:color w:val="AC0B21" w:themeColor="accent6" w:themeShade="BF"/>
      <w:sz w:val="24"/>
    </w:rPr>
  </w:style>
  <w:style w:type="paragraph" w:styleId="BalloonText">
    <w:name w:val="Balloon Text"/>
    <w:basedOn w:val="Normal"/>
    <w:link w:val="BalloonTextChar"/>
    <w:uiPriority w:val="99"/>
    <w:semiHidden/>
    <w:unhideWhenUsed/>
    <w:rsid w:val="002B0A23"/>
    <w:pPr>
      <w:spacing w:after="0" w:line="240" w:lineRule="auto"/>
    </w:pPr>
    <w:rPr>
      <w:rFonts w:ascii="Segoe UI" w:hAnsi="Segoe UI" w:cs="Segoe UI"/>
      <w:sz w:val="18"/>
      <w:szCs w:val="18"/>
    </w:rPr>
  </w:style>
  <w:style w:type="character" w:customStyle="1" w:styleId="Style3Char">
    <w:name w:val="Style3 Char"/>
    <w:basedOn w:val="Heading3Char"/>
    <w:link w:val="Style3"/>
    <w:rsid w:val="002B0A23"/>
    <w:rPr>
      <w:rFonts w:asciiTheme="majorHAnsi" w:eastAsiaTheme="majorEastAsia" w:hAnsiTheme="majorHAnsi" w:cstheme="majorBidi"/>
      <w:caps w:val="0"/>
      <w:color w:val="AC0B21" w:themeColor="accent6" w:themeShade="BF"/>
      <w:spacing w:val="15"/>
      <w:sz w:val="26"/>
      <w:szCs w:val="26"/>
    </w:rPr>
  </w:style>
  <w:style w:type="character" w:customStyle="1" w:styleId="BalloonTextChar">
    <w:name w:val="Balloon Text Char"/>
    <w:basedOn w:val="DefaultParagraphFont"/>
    <w:link w:val="BalloonText"/>
    <w:uiPriority w:val="99"/>
    <w:semiHidden/>
    <w:rsid w:val="002B0A23"/>
    <w:rPr>
      <w:rFonts w:ascii="Segoe UI" w:hAnsi="Segoe UI" w:cs="Segoe UI"/>
      <w:sz w:val="18"/>
      <w:szCs w:val="18"/>
    </w:rPr>
  </w:style>
  <w:style w:type="paragraph" w:customStyle="1" w:styleId="BlueText">
    <w:name w:val="Blue Text"/>
    <w:basedOn w:val="BodyText"/>
    <w:link w:val="BlueTextChar"/>
    <w:rsid w:val="00F24E89"/>
    <w:pPr>
      <w:widowControl w:val="0"/>
      <w:spacing w:after="0" w:line="260" w:lineRule="exact"/>
    </w:pPr>
    <w:rPr>
      <w:rFonts w:ascii="Century Gothic" w:eastAsia="Gill Sans Std Light" w:hAnsi="Century Gothic"/>
      <w:i/>
      <w:color w:val="0000FF"/>
      <w:sz w:val="18"/>
      <w:lang w:val="en-US"/>
    </w:rPr>
  </w:style>
  <w:style w:type="character" w:customStyle="1" w:styleId="BlueTextChar">
    <w:name w:val="Blue Text Char"/>
    <w:basedOn w:val="DefaultParagraphFont"/>
    <w:link w:val="BlueText"/>
    <w:rsid w:val="00F24E89"/>
    <w:rPr>
      <w:rFonts w:ascii="Century Gothic" w:eastAsia="Gill Sans Std Light" w:hAnsi="Century Gothic"/>
      <w:i/>
      <w:color w:val="0000FF"/>
      <w:sz w:val="18"/>
      <w:lang w:val="en-US"/>
    </w:rPr>
  </w:style>
  <w:style w:type="paragraph" w:styleId="BodyText">
    <w:name w:val="Body Text"/>
    <w:basedOn w:val="Normal"/>
    <w:link w:val="BodyTextChar"/>
    <w:uiPriority w:val="99"/>
    <w:semiHidden/>
    <w:unhideWhenUsed/>
    <w:rsid w:val="00F24E89"/>
  </w:style>
  <w:style w:type="character" w:customStyle="1" w:styleId="BodyTextChar">
    <w:name w:val="Body Text Char"/>
    <w:basedOn w:val="DefaultParagraphFont"/>
    <w:link w:val="BodyText"/>
    <w:uiPriority w:val="99"/>
    <w:semiHidden/>
    <w:rsid w:val="00F24E89"/>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table" w:styleId="ListTable7Colorful-Accent4">
    <w:name w:val="List Table 7 Colorful Accent 4"/>
    <w:basedOn w:val="TableNormal"/>
    <w:uiPriority w:val="52"/>
    <w:rsid w:val="00163612"/>
    <w:pPr>
      <w:spacing w:after="0" w:line="240" w:lineRule="auto"/>
    </w:pPr>
    <w:rPr>
      <w:color w:val="38383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4B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4B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4B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4B4B" w:themeColor="accent4"/>
        </w:tcBorders>
        <w:shd w:val="clear" w:color="auto" w:fill="FFFFFF" w:themeFill="background1"/>
      </w:tcPr>
    </w:tblStylePr>
    <w:tblStylePr w:type="band1Vert">
      <w:tblPr/>
      <w:tcPr>
        <w:shd w:val="clear" w:color="auto" w:fill="DBDBDB" w:themeFill="accent4" w:themeFillTint="33"/>
      </w:tcPr>
    </w:tblStylePr>
    <w:tblStylePr w:type="band1Horz">
      <w:tblPr/>
      <w:tcPr>
        <w:shd w:val="clear" w:color="auto" w:fill="DBDB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1434">
      <w:bodyDiv w:val="1"/>
      <w:marLeft w:val="0"/>
      <w:marRight w:val="0"/>
      <w:marTop w:val="0"/>
      <w:marBottom w:val="0"/>
      <w:divBdr>
        <w:top w:val="none" w:sz="0" w:space="0" w:color="auto"/>
        <w:left w:val="none" w:sz="0" w:space="0" w:color="auto"/>
        <w:bottom w:val="none" w:sz="0" w:space="0" w:color="auto"/>
        <w:right w:val="none" w:sz="0" w:space="0" w:color="auto"/>
      </w:divBdr>
    </w:div>
    <w:div w:id="332688373">
      <w:bodyDiv w:val="1"/>
      <w:marLeft w:val="0"/>
      <w:marRight w:val="0"/>
      <w:marTop w:val="0"/>
      <w:marBottom w:val="0"/>
      <w:divBdr>
        <w:top w:val="none" w:sz="0" w:space="0" w:color="auto"/>
        <w:left w:val="none" w:sz="0" w:space="0" w:color="auto"/>
        <w:bottom w:val="none" w:sz="0" w:space="0" w:color="auto"/>
        <w:right w:val="none" w:sz="0" w:space="0" w:color="auto"/>
      </w:divBdr>
    </w:div>
    <w:div w:id="364871500">
      <w:bodyDiv w:val="1"/>
      <w:marLeft w:val="0"/>
      <w:marRight w:val="0"/>
      <w:marTop w:val="0"/>
      <w:marBottom w:val="0"/>
      <w:divBdr>
        <w:top w:val="none" w:sz="0" w:space="0" w:color="auto"/>
        <w:left w:val="none" w:sz="0" w:space="0" w:color="auto"/>
        <w:bottom w:val="none" w:sz="0" w:space="0" w:color="auto"/>
        <w:right w:val="none" w:sz="0" w:space="0" w:color="auto"/>
      </w:divBdr>
    </w:div>
    <w:div w:id="537813597">
      <w:bodyDiv w:val="1"/>
      <w:marLeft w:val="0"/>
      <w:marRight w:val="0"/>
      <w:marTop w:val="0"/>
      <w:marBottom w:val="0"/>
      <w:divBdr>
        <w:top w:val="none" w:sz="0" w:space="0" w:color="auto"/>
        <w:left w:val="none" w:sz="0" w:space="0" w:color="auto"/>
        <w:bottom w:val="none" w:sz="0" w:space="0" w:color="auto"/>
        <w:right w:val="none" w:sz="0" w:space="0" w:color="auto"/>
      </w:divBdr>
    </w:div>
    <w:div w:id="1283077215">
      <w:bodyDiv w:val="1"/>
      <w:marLeft w:val="0"/>
      <w:marRight w:val="0"/>
      <w:marTop w:val="0"/>
      <w:marBottom w:val="0"/>
      <w:divBdr>
        <w:top w:val="none" w:sz="0" w:space="0" w:color="auto"/>
        <w:left w:val="none" w:sz="0" w:space="0" w:color="auto"/>
        <w:bottom w:val="none" w:sz="0" w:space="0" w:color="auto"/>
        <w:right w:val="none" w:sz="0" w:space="0" w:color="auto"/>
      </w:divBdr>
    </w:div>
    <w:div w:id="17076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0000"/>
      </a:accent1>
      <a:accent2>
        <a:srgbClr val="969696"/>
      </a:accent2>
      <a:accent3>
        <a:srgbClr val="C8C8C8"/>
      </a:accent3>
      <a:accent4>
        <a:srgbClr val="4B4B4B"/>
      </a:accent4>
      <a:accent5>
        <a:srgbClr val="EB2D37"/>
      </a:accent5>
      <a:accent6>
        <a:srgbClr val="E60F2D"/>
      </a:accent6>
      <a:hlink>
        <a:srgbClr val="0000FF"/>
      </a:hlink>
      <a:folHlink>
        <a:srgbClr val="000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32ad811-b33b-4e3a-8836-269afb980223">
      <UserInfo>
        <DisplayName>Ali2, Murad (ISED/ISDE)</DisplayName>
        <AccountId>27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07C50410535444AF8C020B6D98FE65" ma:contentTypeVersion="6" ma:contentTypeDescription="Create a new document." ma:contentTypeScope="" ma:versionID="c0619be5d01d319263a02b57f9ed3b70">
  <xsd:schema xmlns:xsd="http://www.w3.org/2001/XMLSchema" xmlns:xs="http://www.w3.org/2001/XMLSchema" xmlns:p="http://schemas.microsoft.com/office/2006/metadata/properties" xmlns:ns2="4ccc0b0a-410a-4ffc-9c8b-06db76d66a65" xmlns:ns3="432ad811-b33b-4e3a-8836-269afb980223" targetNamespace="http://schemas.microsoft.com/office/2006/metadata/properties" ma:root="true" ma:fieldsID="afb7eda9beada485b83632b04ac43c3a" ns2:_="" ns3:_="">
    <xsd:import namespace="4ccc0b0a-410a-4ffc-9c8b-06db76d66a65"/>
    <xsd:import namespace="432ad811-b33b-4e3a-8836-269afb9802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c0b0a-410a-4ffc-9c8b-06db76d66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ad811-b33b-4e3a-8836-269afb9802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98541-5775-4DE1-927C-BA742C3F7F26}">
  <ds:schemaRefs>
    <ds:schemaRef ds:uri="http://schemas.microsoft.com/office/2006/metadata/properties"/>
    <ds:schemaRef ds:uri="http://schemas.microsoft.com/office/infopath/2007/PartnerControls"/>
    <ds:schemaRef ds:uri="432ad811-b33b-4e3a-8836-269afb980223"/>
  </ds:schemaRefs>
</ds:datastoreItem>
</file>

<file path=customXml/itemProps2.xml><?xml version="1.0" encoding="utf-8"?>
<ds:datastoreItem xmlns:ds="http://schemas.openxmlformats.org/officeDocument/2006/customXml" ds:itemID="{53000CE1-1F49-4620-89FB-EE93AC64BF17}">
  <ds:schemaRefs>
    <ds:schemaRef ds:uri="http://schemas.openxmlformats.org/officeDocument/2006/bibliography"/>
  </ds:schemaRefs>
</ds:datastoreItem>
</file>

<file path=customXml/itemProps3.xml><?xml version="1.0" encoding="utf-8"?>
<ds:datastoreItem xmlns:ds="http://schemas.openxmlformats.org/officeDocument/2006/customXml" ds:itemID="{D3C6C4C2-13C8-4EB4-971F-6A9416D45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c0b0a-410a-4ffc-9c8b-06db76d66a65"/>
    <ds:schemaRef ds:uri="432ad811-b33b-4e3a-8836-269afb980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6F87A-56E6-4543-81EB-E9865DE41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ISED Canada</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Bulch, Alex (IC)</dc:creator>
  <cp:keywords/>
  <dc:description/>
  <cp:lastModifiedBy>Bulch, Alex (ISED/ISDE)</cp:lastModifiedBy>
  <cp:revision>2</cp:revision>
  <dcterms:created xsi:type="dcterms:W3CDTF">2021-12-08T16:25:00Z</dcterms:created>
  <dcterms:modified xsi:type="dcterms:W3CDTF">2021-12-08T16:25:00Z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0x0101000707C50410535444AF8C020B6D98FE65</vt:lpwstr>
  </property>
</Properties>
</file>