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C2A26" w14:textId="20330470" w:rsidR="003A6ABC" w:rsidRPr="007B5C98" w:rsidRDefault="00D433CB">
      <w:pPr>
        <w:rPr>
          <w:rFonts w:ascii="Arial" w:hAnsi="Arial" w:cs="Arial"/>
          <w:b/>
          <w:sz w:val="28"/>
          <w:szCs w:val="28"/>
        </w:rPr>
      </w:pPr>
      <w:r w:rsidRPr="007B5C98">
        <w:rPr>
          <w:rFonts w:ascii="Arial" w:hAnsi="Arial" w:cs="Arial"/>
          <w:b/>
          <w:sz w:val="28"/>
          <w:szCs w:val="28"/>
        </w:rPr>
        <w:t>Financial Performance Data</w:t>
      </w:r>
      <w:r w:rsidR="00EF20A5" w:rsidRPr="007B5C98">
        <w:rPr>
          <w:rFonts w:ascii="Arial" w:hAnsi="Arial" w:cs="Arial"/>
          <w:b/>
          <w:sz w:val="28"/>
          <w:szCs w:val="28"/>
        </w:rPr>
        <w:t xml:space="preserve"> </w:t>
      </w:r>
      <w:r w:rsidR="00246435">
        <w:rPr>
          <w:rFonts w:ascii="Arial" w:hAnsi="Arial" w:cs="Arial"/>
          <w:b/>
          <w:sz w:val="28"/>
          <w:szCs w:val="28"/>
        </w:rPr>
        <w:t>– Data Dictionary</w:t>
      </w:r>
      <w:r w:rsidR="004D600E">
        <w:rPr>
          <w:rFonts w:ascii="Arial" w:hAnsi="Arial" w:cs="Arial"/>
          <w:b/>
          <w:sz w:val="28"/>
          <w:szCs w:val="28"/>
        </w:rPr>
        <w:t xml:space="preserve"> - </w:t>
      </w:r>
      <w:r w:rsidR="002B232A">
        <w:rPr>
          <w:rFonts w:ascii="Arial" w:hAnsi="Arial" w:cs="Arial"/>
          <w:b/>
          <w:sz w:val="28"/>
          <w:szCs w:val="28"/>
        </w:rPr>
        <w:t>F</w:t>
      </w:r>
      <w:r w:rsidR="004D600E">
        <w:rPr>
          <w:rFonts w:ascii="Arial" w:hAnsi="Arial" w:cs="Arial"/>
          <w:b/>
          <w:sz w:val="28"/>
          <w:szCs w:val="28"/>
        </w:rPr>
        <w:t>rench to follow</w:t>
      </w:r>
    </w:p>
    <w:p w14:paraId="3789B1B2" w14:textId="77777777" w:rsidR="00B51607" w:rsidRDefault="00B51607" w:rsidP="007A51BA">
      <w:pPr>
        <w:rPr>
          <w:rFonts w:ascii="Arial" w:hAnsi="Arial" w:cs="Arial"/>
          <w:sz w:val="24"/>
          <w:szCs w:val="24"/>
        </w:rPr>
      </w:pPr>
    </w:p>
    <w:p w14:paraId="3872D4DA" w14:textId="77777777" w:rsidR="00B51607" w:rsidRDefault="00B51607" w:rsidP="00B51607">
      <w:pPr>
        <w:rPr>
          <w:rFonts w:ascii="Arial" w:hAnsi="Arial" w:cs="Arial"/>
          <w:sz w:val="24"/>
          <w:szCs w:val="24"/>
        </w:rPr>
      </w:pPr>
    </w:p>
    <w:p w14:paraId="285C8B36" w14:textId="77777777" w:rsidR="00B51607" w:rsidRPr="00B51607" w:rsidRDefault="00B51607" w:rsidP="00B51607">
      <w:pPr>
        <w:rPr>
          <w:rFonts w:ascii="Arial" w:hAnsi="Arial" w:cs="Arial"/>
          <w:sz w:val="24"/>
          <w:szCs w:val="24"/>
        </w:rPr>
      </w:pPr>
      <w:r w:rsidRPr="00B51607">
        <w:rPr>
          <w:rFonts w:ascii="Arial" w:hAnsi="Arial" w:cs="Arial"/>
          <w:sz w:val="24"/>
          <w:szCs w:val="24"/>
        </w:rPr>
        <w:t xml:space="preserve">Financial Performance Data </w:t>
      </w:r>
      <w:r>
        <w:rPr>
          <w:rFonts w:ascii="Arial" w:hAnsi="Arial" w:cs="Arial"/>
          <w:sz w:val="24"/>
          <w:szCs w:val="24"/>
        </w:rPr>
        <w:t xml:space="preserve">is created by Statistics Canada using </w:t>
      </w:r>
      <w:r w:rsidRPr="00B51607">
        <w:rPr>
          <w:rFonts w:ascii="Arial" w:hAnsi="Arial" w:cs="Arial"/>
          <w:sz w:val="24"/>
          <w:szCs w:val="24"/>
        </w:rPr>
        <w:t>Revenue Canada tax returns for both incorporated and unincorporated businesses operating in Canada. Th</w:t>
      </w:r>
      <w:r>
        <w:rPr>
          <w:rFonts w:ascii="Arial" w:hAnsi="Arial" w:cs="Arial"/>
          <w:sz w:val="24"/>
          <w:szCs w:val="24"/>
        </w:rPr>
        <w:t xml:space="preserve">is data </w:t>
      </w:r>
      <w:r w:rsidRPr="00B51607">
        <w:rPr>
          <w:rFonts w:ascii="Arial" w:hAnsi="Arial" w:cs="Arial"/>
          <w:sz w:val="24"/>
          <w:szCs w:val="24"/>
        </w:rPr>
        <w:t>provide</w:t>
      </w:r>
      <w:r>
        <w:rPr>
          <w:rFonts w:ascii="Arial" w:hAnsi="Arial" w:cs="Arial"/>
          <w:sz w:val="24"/>
          <w:szCs w:val="24"/>
        </w:rPr>
        <w:t>s</w:t>
      </w:r>
      <w:r w:rsidRPr="00B51607">
        <w:rPr>
          <w:rFonts w:ascii="Arial" w:hAnsi="Arial" w:cs="Arial"/>
          <w:sz w:val="24"/>
          <w:szCs w:val="24"/>
        </w:rPr>
        <w:t xml:space="preserve"> selected revenue, expense, profit and balance sheet items as well as financial ratios on small business in Canada.</w:t>
      </w:r>
    </w:p>
    <w:p w14:paraId="01554C32" w14:textId="77777777" w:rsidR="00B51607" w:rsidRPr="00B51607" w:rsidRDefault="00B51607" w:rsidP="00B51607">
      <w:pPr>
        <w:rPr>
          <w:rFonts w:ascii="Arial" w:hAnsi="Arial" w:cs="Arial"/>
          <w:sz w:val="24"/>
          <w:szCs w:val="24"/>
        </w:rPr>
      </w:pPr>
    </w:p>
    <w:p w14:paraId="4058C8C5" w14:textId="77777777" w:rsidR="00B51607" w:rsidRDefault="00B51607" w:rsidP="00B51607">
      <w:pPr>
        <w:rPr>
          <w:rFonts w:ascii="Arial" w:hAnsi="Arial" w:cs="Arial"/>
          <w:sz w:val="24"/>
          <w:szCs w:val="24"/>
        </w:rPr>
      </w:pPr>
      <w:r w:rsidRPr="00B51607">
        <w:rPr>
          <w:rFonts w:ascii="Arial" w:hAnsi="Arial" w:cs="Arial"/>
          <w:sz w:val="24"/>
          <w:szCs w:val="24"/>
        </w:rPr>
        <w:t>For the unincorporated businesses, the data from the business income statement schedules, attached to the T1 e-file tax return, are used. For the incorporated businesses operating in Canada, the balance sheet and income statements of the General Index of Financial Information (GIFI) schedules, attached to the tax return (T2), are used.</w:t>
      </w:r>
    </w:p>
    <w:p w14:paraId="291B06A9" w14:textId="77777777" w:rsidR="00B51607" w:rsidRDefault="00B51607" w:rsidP="00B51607">
      <w:pPr>
        <w:rPr>
          <w:rFonts w:ascii="Arial" w:hAnsi="Arial" w:cs="Arial"/>
          <w:sz w:val="24"/>
          <w:szCs w:val="24"/>
        </w:rPr>
      </w:pPr>
    </w:p>
    <w:p w14:paraId="0CDB3F37" w14:textId="77777777" w:rsidR="00B51607" w:rsidRDefault="00B51607" w:rsidP="00B51607">
      <w:pPr>
        <w:rPr>
          <w:rFonts w:ascii="Arial" w:hAnsi="Arial" w:cs="Arial"/>
          <w:sz w:val="24"/>
          <w:szCs w:val="24"/>
        </w:rPr>
      </w:pPr>
      <w:r>
        <w:rPr>
          <w:rFonts w:ascii="Arial" w:hAnsi="Arial" w:cs="Arial"/>
          <w:sz w:val="24"/>
          <w:szCs w:val="24"/>
        </w:rPr>
        <w:t xml:space="preserve">The </w:t>
      </w:r>
      <w:r w:rsidRPr="007A51BA">
        <w:rPr>
          <w:rFonts w:ascii="Arial" w:hAnsi="Arial" w:cs="Arial"/>
          <w:sz w:val="24"/>
          <w:szCs w:val="24"/>
        </w:rPr>
        <w:t>Financial Performance Data (FPD) website</w:t>
      </w:r>
      <w:r>
        <w:rPr>
          <w:rFonts w:ascii="Arial" w:hAnsi="Arial" w:cs="Arial"/>
          <w:sz w:val="24"/>
          <w:szCs w:val="24"/>
        </w:rPr>
        <w:t xml:space="preserve"> </w:t>
      </w:r>
      <w:hyperlink r:id="rId7" w:history="1">
        <w:r w:rsidRPr="004C7695">
          <w:rPr>
            <w:rStyle w:val="Hyperlink"/>
            <w:rFonts w:ascii="Arial" w:hAnsi="Arial" w:cs="Arial"/>
            <w:sz w:val="24"/>
            <w:szCs w:val="24"/>
          </w:rPr>
          <w:t>http://www.ic.gc.ca/eic/site/pp-pp.nsf/eng/home</w:t>
        </w:r>
      </w:hyperlink>
      <w:r>
        <w:rPr>
          <w:rFonts w:ascii="Arial" w:hAnsi="Arial" w:cs="Arial"/>
          <w:sz w:val="24"/>
          <w:szCs w:val="24"/>
        </w:rPr>
        <w:t xml:space="preserve">  </w:t>
      </w:r>
      <w:r w:rsidRPr="007A51BA">
        <w:rPr>
          <w:rFonts w:ascii="Arial" w:hAnsi="Arial" w:cs="Arial"/>
          <w:sz w:val="24"/>
          <w:szCs w:val="24"/>
        </w:rPr>
        <w:t>can be used as a guide in working with the FPD Open Data files.</w:t>
      </w:r>
    </w:p>
    <w:p w14:paraId="5214CED6" w14:textId="77777777" w:rsidR="00B51607" w:rsidRDefault="00B51607" w:rsidP="00B51607">
      <w:pPr>
        <w:rPr>
          <w:rFonts w:ascii="Arial" w:hAnsi="Arial" w:cs="Arial"/>
          <w:sz w:val="24"/>
          <w:szCs w:val="24"/>
        </w:rPr>
      </w:pPr>
    </w:p>
    <w:p w14:paraId="034FC7E1" w14:textId="77777777" w:rsidR="00B51607" w:rsidRPr="00075AFA" w:rsidRDefault="00075AFA" w:rsidP="00B51607">
      <w:pPr>
        <w:rPr>
          <w:rFonts w:ascii="Arial" w:hAnsi="Arial" w:cs="Arial"/>
          <w:color w:val="FF0000"/>
          <w:sz w:val="24"/>
          <w:szCs w:val="24"/>
        </w:rPr>
      </w:pPr>
      <w:r w:rsidRPr="00075AFA">
        <w:rPr>
          <w:rFonts w:ascii="Arial" w:hAnsi="Arial" w:cs="Arial"/>
          <w:color w:val="FF0000"/>
          <w:sz w:val="24"/>
          <w:szCs w:val="24"/>
        </w:rPr>
        <w:t>Data users are cautioned when comparing annual data with previous years from the Financial Performance Data, as differences in the methodologies make these comparisons uncertain.</w:t>
      </w:r>
    </w:p>
    <w:p w14:paraId="26B3B7F0" w14:textId="77777777" w:rsidR="00B51607" w:rsidRPr="00075AFA" w:rsidRDefault="00B51607" w:rsidP="00B51607">
      <w:pPr>
        <w:rPr>
          <w:rFonts w:ascii="Arial" w:hAnsi="Arial" w:cs="Arial"/>
          <w:color w:val="FF0000"/>
          <w:sz w:val="24"/>
          <w:szCs w:val="24"/>
        </w:rPr>
      </w:pPr>
    </w:p>
    <w:p w14:paraId="57A44AAE" w14:textId="77777777" w:rsidR="007A51BA" w:rsidRPr="007E4B18" w:rsidRDefault="007A51BA" w:rsidP="007A51BA">
      <w:pPr>
        <w:rPr>
          <w:rFonts w:ascii="Arial" w:hAnsi="Arial" w:cs="Arial"/>
          <w:b/>
          <w:sz w:val="28"/>
          <w:szCs w:val="28"/>
        </w:rPr>
      </w:pPr>
      <w:r w:rsidRPr="007E4B18">
        <w:rPr>
          <w:rFonts w:ascii="Arial" w:hAnsi="Arial" w:cs="Arial"/>
          <w:b/>
          <w:sz w:val="28"/>
          <w:szCs w:val="28"/>
        </w:rPr>
        <w:t>How to navigate the financial data files:</w:t>
      </w:r>
    </w:p>
    <w:p w14:paraId="54D1D38B" w14:textId="77777777" w:rsidR="007A51BA" w:rsidRDefault="007A51BA" w:rsidP="007A51BA">
      <w:pPr>
        <w:rPr>
          <w:rFonts w:ascii="Arial" w:hAnsi="Arial" w:cs="Arial"/>
          <w:sz w:val="24"/>
          <w:szCs w:val="24"/>
        </w:rPr>
      </w:pPr>
    </w:p>
    <w:p w14:paraId="10AD6FA3" w14:textId="77777777" w:rsidR="007A51BA" w:rsidRDefault="007A51BA" w:rsidP="007A51BA">
      <w:pPr>
        <w:rPr>
          <w:rFonts w:ascii="Arial" w:hAnsi="Arial" w:cs="Arial"/>
          <w:sz w:val="24"/>
          <w:szCs w:val="24"/>
        </w:rPr>
      </w:pPr>
      <w:r>
        <w:rPr>
          <w:rFonts w:ascii="Arial" w:hAnsi="Arial" w:cs="Arial"/>
          <w:sz w:val="24"/>
          <w:szCs w:val="24"/>
        </w:rPr>
        <w:t>After opening the csv file, expand the first row to see all details of the column headers, next filter on the first column (Incorporation Status), by selecting your incorporation status</w:t>
      </w:r>
      <w:r w:rsidR="00C35CE8">
        <w:rPr>
          <w:rFonts w:ascii="Arial" w:hAnsi="Arial" w:cs="Arial"/>
          <w:sz w:val="24"/>
          <w:szCs w:val="24"/>
        </w:rPr>
        <w:t xml:space="preserve"> category</w:t>
      </w:r>
      <w:r>
        <w:rPr>
          <w:rFonts w:ascii="Arial" w:hAnsi="Arial" w:cs="Arial"/>
          <w:sz w:val="24"/>
          <w:szCs w:val="24"/>
        </w:rPr>
        <w:t>:</w:t>
      </w:r>
    </w:p>
    <w:p w14:paraId="68A08885" w14:textId="77777777" w:rsidR="007A51BA" w:rsidRDefault="007A51BA" w:rsidP="007A51BA">
      <w:pPr>
        <w:rPr>
          <w:rFonts w:ascii="Arial" w:hAnsi="Arial" w:cs="Arial"/>
          <w:sz w:val="24"/>
          <w:szCs w:val="24"/>
        </w:rPr>
      </w:pPr>
    </w:p>
    <w:p w14:paraId="71A23B04" w14:textId="77777777" w:rsidR="007A51BA" w:rsidRDefault="007A51BA" w:rsidP="007A51BA">
      <w:pPr>
        <w:rPr>
          <w:rFonts w:ascii="Arial" w:hAnsi="Arial" w:cs="Arial"/>
          <w:sz w:val="24"/>
          <w:szCs w:val="24"/>
        </w:rPr>
      </w:pPr>
      <w:r w:rsidRPr="008B7C8E">
        <w:rPr>
          <w:rFonts w:ascii="Arial" w:hAnsi="Arial" w:cs="Arial"/>
          <w:b/>
          <w:sz w:val="24"/>
          <w:szCs w:val="24"/>
        </w:rPr>
        <w:t>1</w:t>
      </w:r>
      <w:r>
        <w:rPr>
          <w:rFonts w:ascii="Arial" w:hAnsi="Arial" w:cs="Arial"/>
          <w:sz w:val="24"/>
          <w:szCs w:val="24"/>
        </w:rPr>
        <w:t xml:space="preserve"> = Unincorporated businesses</w:t>
      </w:r>
    </w:p>
    <w:p w14:paraId="77BF0D73" w14:textId="77777777" w:rsidR="007A51BA" w:rsidRDefault="007A51BA" w:rsidP="007A51BA">
      <w:pPr>
        <w:rPr>
          <w:rFonts w:ascii="Arial" w:hAnsi="Arial" w:cs="Arial"/>
          <w:sz w:val="24"/>
          <w:szCs w:val="24"/>
        </w:rPr>
      </w:pPr>
      <w:r w:rsidRPr="008B7C8E">
        <w:rPr>
          <w:rFonts w:ascii="Arial" w:hAnsi="Arial" w:cs="Arial"/>
          <w:b/>
          <w:sz w:val="24"/>
          <w:szCs w:val="24"/>
        </w:rPr>
        <w:t xml:space="preserve">2 </w:t>
      </w:r>
      <w:r>
        <w:rPr>
          <w:rFonts w:ascii="Arial" w:hAnsi="Arial" w:cs="Arial"/>
          <w:sz w:val="24"/>
          <w:szCs w:val="24"/>
        </w:rPr>
        <w:t>= Incorporated businesses</w:t>
      </w:r>
    </w:p>
    <w:p w14:paraId="7773DE80" w14:textId="77777777" w:rsidR="007A51BA" w:rsidRDefault="007A51BA" w:rsidP="007A51BA">
      <w:pPr>
        <w:rPr>
          <w:rFonts w:ascii="Arial" w:hAnsi="Arial" w:cs="Arial"/>
          <w:sz w:val="24"/>
          <w:szCs w:val="24"/>
        </w:rPr>
      </w:pPr>
      <w:r w:rsidRPr="008B7C8E">
        <w:rPr>
          <w:rFonts w:ascii="Arial" w:hAnsi="Arial" w:cs="Arial"/>
          <w:b/>
          <w:sz w:val="24"/>
          <w:szCs w:val="24"/>
        </w:rPr>
        <w:t>3</w:t>
      </w:r>
      <w:r>
        <w:rPr>
          <w:rFonts w:ascii="Arial" w:hAnsi="Arial" w:cs="Arial"/>
          <w:sz w:val="24"/>
          <w:szCs w:val="24"/>
        </w:rPr>
        <w:t xml:space="preserve"> = All businesses </w:t>
      </w:r>
      <w:r w:rsidR="005C0CC1">
        <w:rPr>
          <w:rFonts w:ascii="Arial" w:hAnsi="Arial" w:cs="Arial"/>
          <w:sz w:val="24"/>
          <w:szCs w:val="24"/>
        </w:rPr>
        <w:t>(unincorporated + incorporated)</w:t>
      </w:r>
    </w:p>
    <w:p w14:paraId="332BB9BB" w14:textId="77777777" w:rsidR="007A51BA" w:rsidRDefault="007A51BA" w:rsidP="007A51BA">
      <w:pPr>
        <w:rPr>
          <w:rFonts w:ascii="Arial" w:hAnsi="Arial" w:cs="Arial"/>
          <w:sz w:val="24"/>
          <w:szCs w:val="24"/>
        </w:rPr>
      </w:pPr>
    </w:p>
    <w:p w14:paraId="2F80FDB2" w14:textId="77777777" w:rsidR="00A16DC1" w:rsidRDefault="00C134F2" w:rsidP="00A16DC1">
      <w:pPr>
        <w:rPr>
          <w:rFonts w:ascii="Arial" w:hAnsi="Arial" w:cs="Arial"/>
          <w:sz w:val="24"/>
          <w:szCs w:val="24"/>
        </w:rPr>
      </w:pPr>
      <w:r w:rsidRPr="00C134F2">
        <w:rPr>
          <w:rFonts w:ascii="Arial" w:hAnsi="Arial" w:cs="Arial"/>
          <w:sz w:val="24"/>
          <w:szCs w:val="24"/>
        </w:rPr>
        <w:t xml:space="preserve">Some sections of </w:t>
      </w:r>
      <w:r>
        <w:rPr>
          <w:rFonts w:ascii="Arial" w:hAnsi="Arial" w:cs="Arial"/>
          <w:sz w:val="24"/>
          <w:szCs w:val="24"/>
        </w:rPr>
        <w:t>the Financial Performance Data datasets</w:t>
      </w:r>
      <w:r w:rsidRPr="00C134F2">
        <w:rPr>
          <w:rFonts w:ascii="Arial" w:hAnsi="Arial" w:cs="Arial"/>
          <w:sz w:val="24"/>
          <w:szCs w:val="24"/>
        </w:rPr>
        <w:t xml:space="preserve"> only </w:t>
      </w:r>
      <w:r>
        <w:rPr>
          <w:rFonts w:ascii="Arial" w:hAnsi="Arial" w:cs="Arial"/>
          <w:sz w:val="24"/>
          <w:szCs w:val="24"/>
        </w:rPr>
        <w:t xml:space="preserve">have data </w:t>
      </w:r>
      <w:r w:rsidRPr="00C134F2">
        <w:rPr>
          <w:rFonts w:ascii="Arial" w:hAnsi="Arial" w:cs="Arial"/>
          <w:sz w:val="24"/>
          <w:szCs w:val="24"/>
        </w:rPr>
        <w:t xml:space="preserve">available for particular </w:t>
      </w:r>
      <w:r>
        <w:rPr>
          <w:rFonts w:ascii="Arial" w:hAnsi="Arial" w:cs="Arial"/>
          <w:sz w:val="24"/>
          <w:szCs w:val="24"/>
        </w:rPr>
        <w:t>incorporation status categories</w:t>
      </w:r>
      <w:r w:rsidRPr="00C134F2">
        <w:rPr>
          <w:rFonts w:ascii="Arial" w:hAnsi="Arial" w:cs="Arial"/>
          <w:sz w:val="24"/>
          <w:szCs w:val="24"/>
        </w:rPr>
        <w:t xml:space="preserve">. </w:t>
      </w:r>
      <w:r w:rsidR="00A16DC1">
        <w:rPr>
          <w:rFonts w:ascii="Arial" w:hAnsi="Arial" w:cs="Arial"/>
          <w:sz w:val="24"/>
          <w:szCs w:val="24"/>
        </w:rPr>
        <w:t>Only incorporated businesses (</w:t>
      </w:r>
      <w:r w:rsidR="00A16DC1" w:rsidRPr="00C35CE8">
        <w:rPr>
          <w:rFonts w:ascii="Arial" w:hAnsi="Arial" w:cs="Arial"/>
          <w:b/>
          <w:sz w:val="24"/>
          <w:szCs w:val="24"/>
        </w:rPr>
        <w:t>2</w:t>
      </w:r>
      <w:r w:rsidR="00A16DC1">
        <w:rPr>
          <w:rFonts w:ascii="Arial" w:hAnsi="Arial" w:cs="Arial"/>
          <w:sz w:val="24"/>
          <w:szCs w:val="24"/>
        </w:rPr>
        <w:t>) data is available for the $5 million to $20 million revenue range.</w:t>
      </w:r>
    </w:p>
    <w:p w14:paraId="02916970" w14:textId="77777777" w:rsidR="00C134F2" w:rsidRPr="00582490" w:rsidRDefault="00C134F2" w:rsidP="00582490">
      <w:pPr>
        <w:rPr>
          <w:rFonts w:ascii="Arial" w:hAnsi="Arial" w:cs="Arial"/>
          <w:i/>
          <w:sz w:val="24"/>
          <w:szCs w:val="24"/>
        </w:rPr>
      </w:pPr>
    </w:p>
    <w:p w14:paraId="1F86A403" w14:textId="77777777" w:rsidR="00C47780" w:rsidRDefault="00C47780" w:rsidP="007A51BA">
      <w:pPr>
        <w:rPr>
          <w:rFonts w:ascii="Arial" w:hAnsi="Arial" w:cs="Arial"/>
          <w:b/>
          <w:sz w:val="24"/>
          <w:szCs w:val="24"/>
        </w:rPr>
      </w:pPr>
    </w:p>
    <w:p w14:paraId="0B4ED505" w14:textId="77777777" w:rsidR="007A51BA" w:rsidRDefault="007A51BA" w:rsidP="007A51BA">
      <w:pPr>
        <w:rPr>
          <w:rFonts w:ascii="Arial" w:hAnsi="Arial" w:cs="Arial"/>
          <w:sz w:val="24"/>
          <w:szCs w:val="24"/>
        </w:rPr>
      </w:pPr>
      <w:r w:rsidRPr="00EF20A5">
        <w:rPr>
          <w:rFonts w:ascii="Arial" w:hAnsi="Arial" w:cs="Arial"/>
          <w:b/>
          <w:sz w:val="24"/>
          <w:szCs w:val="24"/>
        </w:rPr>
        <w:t>Balance_sheet</w:t>
      </w:r>
      <w:r>
        <w:rPr>
          <w:rFonts w:ascii="Arial" w:hAnsi="Arial" w:cs="Arial"/>
          <w:sz w:val="24"/>
          <w:szCs w:val="24"/>
        </w:rPr>
        <w:t xml:space="preserve"> files only have details for incorporated businesses (</w:t>
      </w:r>
      <w:r w:rsidRPr="00C35CE8">
        <w:rPr>
          <w:rFonts w:ascii="Arial" w:hAnsi="Arial" w:cs="Arial"/>
          <w:b/>
          <w:sz w:val="24"/>
          <w:szCs w:val="24"/>
        </w:rPr>
        <w:t>2</w:t>
      </w:r>
      <w:r>
        <w:rPr>
          <w:rFonts w:ascii="Arial" w:hAnsi="Arial" w:cs="Arial"/>
          <w:sz w:val="24"/>
          <w:szCs w:val="24"/>
        </w:rPr>
        <w:t>)</w:t>
      </w:r>
    </w:p>
    <w:p w14:paraId="6A4EE7B2" w14:textId="77777777" w:rsidR="00B51607" w:rsidRDefault="00B51607" w:rsidP="007A51BA">
      <w:pPr>
        <w:rPr>
          <w:rFonts w:ascii="Arial" w:hAnsi="Arial" w:cs="Arial"/>
          <w:b/>
          <w:sz w:val="24"/>
          <w:szCs w:val="24"/>
        </w:rPr>
      </w:pPr>
    </w:p>
    <w:p w14:paraId="701B916C" w14:textId="77777777" w:rsidR="007A51BA" w:rsidRDefault="007A51BA" w:rsidP="007A51BA">
      <w:pPr>
        <w:rPr>
          <w:rFonts w:ascii="Arial" w:hAnsi="Arial" w:cs="Arial"/>
          <w:sz w:val="24"/>
          <w:szCs w:val="24"/>
        </w:rPr>
      </w:pPr>
      <w:r w:rsidRPr="007B5C98">
        <w:rPr>
          <w:rFonts w:ascii="Arial" w:hAnsi="Arial" w:cs="Arial"/>
          <w:b/>
          <w:sz w:val="24"/>
          <w:szCs w:val="24"/>
        </w:rPr>
        <w:t>Profitable vs. Non-profitable business</w:t>
      </w:r>
      <w:r>
        <w:rPr>
          <w:rFonts w:ascii="Arial" w:hAnsi="Arial" w:cs="Arial"/>
          <w:sz w:val="24"/>
          <w:szCs w:val="24"/>
        </w:rPr>
        <w:t xml:space="preserve"> files only have details for all businesses (</w:t>
      </w:r>
      <w:r w:rsidRPr="00C35CE8">
        <w:rPr>
          <w:rFonts w:ascii="Arial" w:hAnsi="Arial" w:cs="Arial"/>
          <w:b/>
          <w:sz w:val="24"/>
          <w:szCs w:val="24"/>
        </w:rPr>
        <w:t>3</w:t>
      </w:r>
      <w:r>
        <w:rPr>
          <w:rFonts w:ascii="Arial" w:hAnsi="Arial" w:cs="Arial"/>
          <w:sz w:val="24"/>
          <w:szCs w:val="24"/>
        </w:rPr>
        <w:t>)</w:t>
      </w:r>
    </w:p>
    <w:p w14:paraId="6CA6BC71" w14:textId="77777777" w:rsidR="00B51607" w:rsidRDefault="00B51607" w:rsidP="007A51BA">
      <w:pPr>
        <w:rPr>
          <w:rFonts w:ascii="Arial" w:hAnsi="Arial" w:cs="Arial"/>
          <w:b/>
          <w:sz w:val="24"/>
          <w:szCs w:val="24"/>
        </w:rPr>
      </w:pPr>
    </w:p>
    <w:p w14:paraId="53981D95" w14:textId="77777777" w:rsidR="007A51BA" w:rsidRDefault="007A51BA" w:rsidP="007A51BA">
      <w:pPr>
        <w:rPr>
          <w:rFonts w:ascii="Arial" w:hAnsi="Arial" w:cs="Arial"/>
          <w:sz w:val="24"/>
          <w:szCs w:val="24"/>
        </w:rPr>
      </w:pPr>
      <w:r w:rsidRPr="007B5C98">
        <w:rPr>
          <w:rFonts w:ascii="Arial" w:hAnsi="Arial" w:cs="Arial"/>
          <w:b/>
          <w:sz w:val="24"/>
          <w:szCs w:val="24"/>
        </w:rPr>
        <w:t>Financial_Ratio</w:t>
      </w:r>
      <w:r>
        <w:rPr>
          <w:rFonts w:ascii="Arial" w:hAnsi="Arial" w:cs="Arial"/>
          <w:sz w:val="24"/>
          <w:szCs w:val="24"/>
        </w:rPr>
        <w:t xml:space="preserve"> files include data for incorporated businesses (</w:t>
      </w:r>
      <w:r w:rsidRPr="00C35CE8">
        <w:rPr>
          <w:rFonts w:ascii="Arial" w:hAnsi="Arial" w:cs="Arial"/>
          <w:b/>
          <w:sz w:val="24"/>
          <w:szCs w:val="24"/>
        </w:rPr>
        <w:t>2</w:t>
      </w:r>
      <w:r>
        <w:rPr>
          <w:rFonts w:ascii="Arial" w:hAnsi="Arial" w:cs="Arial"/>
          <w:sz w:val="24"/>
          <w:szCs w:val="24"/>
        </w:rPr>
        <w:t>) only</w:t>
      </w:r>
    </w:p>
    <w:p w14:paraId="0DB3B194" w14:textId="77777777" w:rsidR="00B51607" w:rsidRDefault="00B51607" w:rsidP="007A51BA">
      <w:pPr>
        <w:rPr>
          <w:rFonts w:ascii="Arial" w:hAnsi="Arial" w:cs="Arial"/>
          <w:b/>
          <w:sz w:val="24"/>
          <w:szCs w:val="24"/>
        </w:rPr>
      </w:pPr>
    </w:p>
    <w:p w14:paraId="41B02314" w14:textId="77777777" w:rsidR="007B5C98" w:rsidRDefault="007A51BA" w:rsidP="007A51BA">
      <w:pPr>
        <w:rPr>
          <w:rFonts w:ascii="Arial" w:hAnsi="Arial" w:cs="Arial"/>
          <w:sz w:val="24"/>
          <w:szCs w:val="24"/>
        </w:rPr>
      </w:pPr>
      <w:r w:rsidRPr="007B5C98">
        <w:rPr>
          <w:rFonts w:ascii="Arial" w:hAnsi="Arial" w:cs="Arial"/>
          <w:b/>
          <w:sz w:val="24"/>
          <w:szCs w:val="24"/>
        </w:rPr>
        <w:t>Total_revenue</w:t>
      </w:r>
      <w:r>
        <w:rPr>
          <w:rFonts w:ascii="Arial" w:hAnsi="Arial" w:cs="Arial"/>
          <w:sz w:val="24"/>
          <w:szCs w:val="24"/>
        </w:rPr>
        <w:t xml:space="preserve"> </w:t>
      </w:r>
      <w:r w:rsidR="007B5C98">
        <w:rPr>
          <w:rFonts w:ascii="Arial" w:hAnsi="Arial" w:cs="Arial"/>
          <w:sz w:val="24"/>
          <w:szCs w:val="24"/>
        </w:rPr>
        <w:t>and</w:t>
      </w:r>
      <w:r>
        <w:rPr>
          <w:rFonts w:ascii="Arial" w:hAnsi="Arial" w:cs="Arial"/>
          <w:sz w:val="24"/>
          <w:szCs w:val="24"/>
        </w:rPr>
        <w:t xml:space="preserve"> </w:t>
      </w:r>
      <w:r w:rsidR="00EF20A5" w:rsidRPr="007B5C98">
        <w:rPr>
          <w:rFonts w:ascii="Arial" w:hAnsi="Arial" w:cs="Arial"/>
          <w:b/>
          <w:sz w:val="24"/>
          <w:szCs w:val="24"/>
        </w:rPr>
        <w:t>Total_e</w:t>
      </w:r>
      <w:r w:rsidRPr="007B5C98">
        <w:rPr>
          <w:rFonts w:ascii="Arial" w:hAnsi="Arial" w:cs="Arial"/>
          <w:b/>
          <w:sz w:val="24"/>
          <w:szCs w:val="24"/>
        </w:rPr>
        <w:t>xpense</w:t>
      </w:r>
      <w:r>
        <w:rPr>
          <w:rFonts w:ascii="Arial" w:hAnsi="Arial" w:cs="Arial"/>
          <w:sz w:val="24"/>
          <w:szCs w:val="24"/>
        </w:rPr>
        <w:t xml:space="preserve"> files have details for </w:t>
      </w:r>
      <w:r w:rsidR="007B5C98">
        <w:rPr>
          <w:rFonts w:ascii="Arial" w:hAnsi="Arial" w:cs="Arial"/>
          <w:sz w:val="24"/>
          <w:szCs w:val="24"/>
        </w:rPr>
        <w:t xml:space="preserve">the 3 incorporation status categories: </w:t>
      </w:r>
    </w:p>
    <w:p w14:paraId="1D3E8578" w14:textId="77777777" w:rsidR="007A51BA" w:rsidRDefault="007A51BA" w:rsidP="007A51BA">
      <w:pPr>
        <w:rPr>
          <w:rFonts w:ascii="Arial" w:hAnsi="Arial" w:cs="Arial"/>
          <w:sz w:val="24"/>
          <w:szCs w:val="24"/>
        </w:rPr>
      </w:pPr>
      <w:r>
        <w:rPr>
          <w:rFonts w:ascii="Arial" w:hAnsi="Arial" w:cs="Arial"/>
          <w:sz w:val="24"/>
          <w:szCs w:val="24"/>
        </w:rPr>
        <w:t>incorporated, unincorporated and</w:t>
      </w:r>
      <w:r w:rsidR="007B5C98">
        <w:rPr>
          <w:rFonts w:ascii="Arial" w:hAnsi="Arial" w:cs="Arial"/>
          <w:sz w:val="24"/>
          <w:szCs w:val="24"/>
        </w:rPr>
        <w:t xml:space="preserve"> </w:t>
      </w:r>
      <w:r>
        <w:rPr>
          <w:rFonts w:ascii="Arial" w:hAnsi="Arial" w:cs="Arial"/>
          <w:sz w:val="24"/>
          <w:szCs w:val="24"/>
        </w:rPr>
        <w:t>all businesses (</w:t>
      </w:r>
      <w:r w:rsidRPr="00C35CE8">
        <w:rPr>
          <w:rFonts w:ascii="Arial" w:hAnsi="Arial" w:cs="Arial"/>
          <w:b/>
          <w:sz w:val="24"/>
          <w:szCs w:val="24"/>
        </w:rPr>
        <w:t>1</w:t>
      </w:r>
      <w:r>
        <w:rPr>
          <w:rFonts w:ascii="Arial" w:hAnsi="Arial" w:cs="Arial"/>
          <w:sz w:val="24"/>
          <w:szCs w:val="24"/>
        </w:rPr>
        <w:t>), (</w:t>
      </w:r>
      <w:r w:rsidRPr="00C35CE8">
        <w:rPr>
          <w:rFonts w:ascii="Arial" w:hAnsi="Arial" w:cs="Arial"/>
          <w:b/>
          <w:sz w:val="24"/>
          <w:szCs w:val="24"/>
        </w:rPr>
        <w:t>2</w:t>
      </w:r>
      <w:r>
        <w:rPr>
          <w:rFonts w:ascii="Arial" w:hAnsi="Arial" w:cs="Arial"/>
          <w:sz w:val="24"/>
          <w:szCs w:val="24"/>
        </w:rPr>
        <w:t>), (</w:t>
      </w:r>
      <w:r w:rsidRPr="00C35CE8">
        <w:rPr>
          <w:rFonts w:ascii="Arial" w:hAnsi="Arial" w:cs="Arial"/>
          <w:b/>
          <w:sz w:val="24"/>
          <w:szCs w:val="24"/>
        </w:rPr>
        <w:t>3</w:t>
      </w:r>
      <w:r>
        <w:rPr>
          <w:rFonts w:ascii="Arial" w:hAnsi="Arial" w:cs="Arial"/>
          <w:sz w:val="24"/>
          <w:szCs w:val="24"/>
        </w:rPr>
        <w:t>)</w:t>
      </w:r>
    </w:p>
    <w:p w14:paraId="0292FFD9" w14:textId="77777777" w:rsidR="007A51BA" w:rsidRDefault="007A51BA" w:rsidP="007A51BA">
      <w:pPr>
        <w:rPr>
          <w:rFonts w:ascii="Arial" w:hAnsi="Arial" w:cs="Arial"/>
          <w:sz w:val="24"/>
          <w:szCs w:val="24"/>
        </w:rPr>
      </w:pPr>
    </w:p>
    <w:p w14:paraId="5C6DE499" w14:textId="77777777" w:rsidR="008B7C8E" w:rsidRDefault="008B7C8E" w:rsidP="007A51BA">
      <w:pPr>
        <w:rPr>
          <w:rFonts w:ascii="Arial" w:hAnsi="Arial" w:cs="Arial"/>
          <w:sz w:val="24"/>
          <w:szCs w:val="24"/>
        </w:rPr>
      </w:pPr>
    </w:p>
    <w:p w14:paraId="7EE7A755" w14:textId="77777777" w:rsidR="007A51BA" w:rsidRDefault="007A51BA" w:rsidP="007A51BA">
      <w:pPr>
        <w:rPr>
          <w:rFonts w:ascii="Arial" w:hAnsi="Arial" w:cs="Arial"/>
          <w:sz w:val="24"/>
          <w:szCs w:val="24"/>
        </w:rPr>
      </w:pPr>
      <w:r>
        <w:rPr>
          <w:rFonts w:ascii="Arial" w:hAnsi="Arial" w:cs="Arial"/>
          <w:sz w:val="24"/>
          <w:szCs w:val="24"/>
        </w:rPr>
        <w:t xml:space="preserve">Use </w:t>
      </w:r>
      <w:r w:rsidRPr="007B5C98">
        <w:rPr>
          <w:rFonts w:ascii="Arial" w:hAnsi="Arial" w:cs="Arial"/>
          <w:b/>
          <w:sz w:val="24"/>
          <w:szCs w:val="24"/>
        </w:rPr>
        <w:t>Naics_descriptors</w:t>
      </w:r>
      <w:r>
        <w:rPr>
          <w:rFonts w:ascii="Arial" w:hAnsi="Arial" w:cs="Arial"/>
          <w:sz w:val="24"/>
          <w:szCs w:val="24"/>
        </w:rPr>
        <w:t xml:space="preserve"> file as a reference to find your industry</w:t>
      </w:r>
      <w:r w:rsidR="00FB1A26">
        <w:rPr>
          <w:rFonts w:ascii="Arial" w:hAnsi="Arial" w:cs="Arial"/>
          <w:sz w:val="24"/>
          <w:szCs w:val="24"/>
        </w:rPr>
        <w:t xml:space="preserve"> </w:t>
      </w:r>
    </w:p>
    <w:p w14:paraId="180B7259" w14:textId="77777777" w:rsidR="00B51607" w:rsidRDefault="00B51607" w:rsidP="005C0CC1">
      <w:pPr>
        <w:rPr>
          <w:rFonts w:ascii="Arial" w:hAnsi="Arial" w:cs="Arial"/>
          <w:b/>
          <w:sz w:val="24"/>
          <w:szCs w:val="24"/>
        </w:rPr>
      </w:pPr>
    </w:p>
    <w:p w14:paraId="0A2E8D96" w14:textId="77777777" w:rsidR="005C0CC1" w:rsidRPr="005C0CC1" w:rsidRDefault="009C1D78" w:rsidP="005C0CC1">
      <w:pPr>
        <w:rPr>
          <w:rFonts w:ascii="Arial" w:hAnsi="Arial" w:cs="Arial"/>
          <w:sz w:val="24"/>
          <w:szCs w:val="24"/>
        </w:rPr>
      </w:pPr>
      <w:r w:rsidRPr="009C1D78">
        <w:rPr>
          <w:rFonts w:ascii="Arial" w:hAnsi="Arial" w:cs="Arial"/>
          <w:b/>
          <w:sz w:val="24"/>
          <w:szCs w:val="24"/>
        </w:rPr>
        <w:t>Note:</w:t>
      </w:r>
      <w:r>
        <w:rPr>
          <w:rFonts w:ascii="Arial" w:hAnsi="Arial" w:cs="Arial"/>
          <w:sz w:val="24"/>
          <w:szCs w:val="24"/>
        </w:rPr>
        <w:t xml:space="preserve"> </w:t>
      </w:r>
      <w:r w:rsidR="00FB1A26">
        <w:rPr>
          <w:rFonts w:ascii="Arial" w:hAnsi="Arial" w:cs="Arial"/>
          <w:sz w:val="24"/>
          <w:szCs w:val="24"/>
        </w:rPr>
        <w:t>NAICS</w:t>
      </w:r>
      <w:r w:rsidR="005C0CC1" w:rsidRPr="005C0CC1">
        <w:rPr>
          <w:rFonts w:ascii="Arial" w:hAnsi="Arial" w:cs="Arial"/>
          <w:sz w:val="24"/>
          <w:szCs w:val="24"/>
        </w:rPr>
        <w:t xml:space="preserve"> codes</w:t>
      </w:r>
      <w:r w:rsidR="005C0CC1">
        <w:rPr>
          <w:rFonts w:ascii="Arial" w:hAnsi="Arial" w:cs="Arial"/>
          <w:sz w:val="24"/>
          <w:szCs w:val="24"/>
        </w:rPr>
        <w:t>:</w:t>
      </w:r>
      <w:r w:rsidR="007F6637">
        <w:rPr>
          <w:rFonts w:ascii="Arial" w:hAnsi="Arial" w:cs="Arial"/>
          <w:sz w:val="24"/>
          <w:szCs w:val="24"/>
        </w:rPr>
        <w:t xml:space="preserve"> </w:t>
      </w:r>
      <w:r w:rsidR="005C0CC1" w:rsidRPr="005C0CC1">
        <w:rPr>
          <w:rFonts w:ascii="Arial" w:hAnsi="Arial" w:cs="Arial"/>
          <w:sz w:val="24"/>
          <w:szCs w:val="24"/>
        </w:rPr>
        <w:t xml:space="preserve">Manufacturing </w:t>
      </w:r>
      <w:r w:rsidR="005C0CC1" w:rsidRPr="00C35CE8">
        <w:rPr>
          <w:rFonts w:ascii="Arial" w:hAnsi="Arial" w:cs="Arial"/>
          <w:b/>
          <w:sz w:val="24"/>
          <w:szCs w:val="24"/>
        </w:rPr>
        <w:t>(31-33) = 313233</w:t>
      </w:r>
      <w:r w:rsidR="005C0CC1" w:rsidRPr="005C0CC1">
        <w:rPr>
          <w:rFonts w:ascii="Arial" w:hAnsi="Arial" w:cs="Arial"/>
          <w:sz w:val="24"/>
          <w:szCs w:val="24"/>
        </w:rPr>
        <w:t xml:space="preserve"> </w:t>
      </w:r>
    </w:p>
    <w:p w14:paraId="36FA7162" w14:textId="77777777" w:rsidR="005C0CC1" w:rsidRPr="005C0CC1" w:rsidRDefault="00B51607" w:rsidP="007F6637">
      <w:pPr>
        <w:ind w:left="720" w:firstLine="720"/>
        <w:rPr>
          <w:rFonts w:ascii="Arial" w:hAnsi="Arial" w:cs="Arial"/>
          <w:sz w:val="24"/>
          <w:szCs w:val="24"/>
        </w:rPr>
      </w:pPr>
      <w:r>
        <w:rPr>
          <w:rFonts w:ascii="Arial" w:hAnsi="Arial" w:cs="Arial"/>
          <w:sz w:val="24"/>
          <w:szCs w:val="24"/>
        </w:rPr>
        <w:t xml:space="preserve">          </w:t>
      </w:r>
      <w:r w:rsidR="00FB1A26">
        <w:rPr>
          <w:rFonts w:ascii="Arial" w:hAnsi="Arial" w:cs="Arial"/>
          <w:sz w:val="24"/>
          <w:szCs w:val="24"/>
        </w:rPr>
        <w:t xml:space="preserve">  </w:t>
      </w:r>
      <w:r w:rsidR="005C0CC1" w:rsidRPr="005C0CC1">
        <w:rPr>
          <w:rFonts w:ascii="Arial" w:hAnsi="Arial" w:cs="Arial"/>
          <w:sz w:val="24"/>
          <w:szCs w:val="24"/>
        </w:rPr>
        <w:t xml:space="preserve">Retail </w:t>
      </w:r>
      <w:r w:rsidR="005C0CC1" w:rsidRPr="00C35CE8">
        <w:rPr>
          <w:rFonts w:ascii="Arial" w:hAnsi="Arial" w:cs="Arial"/>
          <w:b/>
          <w:sz w:val="24"/>
          <w:szCs w:val="24"/>
        </w:rPr>
        <w:t>(44-45) = 444500</w:t>
      </w:r>
    </w:p>
    <w:p w14:paraId="40DC97CA" w14:textId="77777777" w:rsidR="005C0CC1" w:rsidRDefault="00B51607" w:rsidP="007F6637">
      <w:pPr>
        <w:ind w:left="720" w:firstLine="720"/>
        <w:rPr>
          <w:rFonts w:ascii="Arial" w:hAnsi="Arial" w:cs="Arial"/>
          <w:sz w:val="24"/>
          <w:szCs w:val="24"/>
        </w:rPr>
      </w:pPr>
      <w:r>
        <w:rPr>
          <w:rFonts w:ascii="Arial" w:hAnsi="Arial" w:cs="Arial"/>
          <w:sz w:val="24"/>
          <w:szCs w:val="24"/>
        </w:rPr>
        <w:t xml:space="preserve">          </w:t>
      </w:r>
      <w:r w:rsidR="00FB1A26">
        <w:rPr>
          <w:rFonts w:ascii="Arial" w:hAnsi="Arial" w:cs="Arial"/>
          <w:sz w:val="24"/>
          <w:szCs w:val="24"/>
        </w:rPr>
        <w:t xml:space="preserve">  </w:t>
      </w:r>
      <w:r w:rsidR="005C0CC1" w:rsidRPr="005C0CC1">
        <w:rPr>
          <w:rFonts w:ascii="Arial" w:hAnsi="Arial" w:cs="Arial"/>
          <w:sz w:val="24"/>
          <w:szCs w:val="24"/>
        </w:rPr>
        <w:t xml:space="preserve">Transportation and Warehousing </w:t>
      </w:r>
      <w:r w:rsidR="005C0CC1" w:rsidRPr="00C35CE8">
        <w:rPr>
          <w:rFonts w:ascii="Arial" w:hAnsi="Arial" w:cs="Arial"/>
          <w:b/>
          <w:sz w:val="24"/>
          <w:szCs w:val="24"/>
        </w:rPr>
        <w:t>(48-49) = 484900</w:t>
      </w:r>
    </w:p>
    <w:p w14:paraId="69B7FC64" w14:textId="77777777" w:rsidR="006111A1" w:rsidRDefault="006111A1" w:rsidP="007F6637">
      <w:pPr>
        <w:ind w:left="720" w:firstLine="720"/>
        <w:rPr>
          <w:rFonts w:ascii="Arial" w:hAnsi="Arial" w:cs="Arial"/>
          <w:sz w:val="24"/>
          <w:szCs w:val="24"/>
        </w:rPr>
      </w:pPr>
    </w:p>
    <w:p w14:paraId="525A8AA1" w14:textId="77777777" w:rsidR="00AA0F09" w:rsidRPr="00FC7568" w:rsidRDefault="00C6119A" w:rsidP="00C6119A">
      <w:pPr>
        <w:jc w:val="both"/>
        <w:rPr>
          <w:rFonts w:ascii="Arial" w:hAnsi="Arial" w:cs="Arial"/>
          <w:b/>
          <w:sz w:val="24"/>
          <w:szCs w:val="24"/>
        </w:rPr>
      </w:pPr>
      <w:r w:rsidRPr="00FC7568">
        <w:rPr>
          <w:rFonts w:ascii="Arial" w:hAnsi="Arial" w:cs="Arial"/>
          <w:b/>
          <w:sz w:val="24"/>
          <w:szCs w:val="24"/>
        </w:rPr>
        <w:t>Data values are in thousands of dollars</w:t>
      </w:r>
      <w:r w:rsidR="005C58BF">
        <w:rPr>
          <w:rFonts w:ascii="Arial" w:hAnsi="Arial" w:cs="Arial"/>
          <w:b/>
          <w:sz w:val="24"/>
          <w:szCs w:val="24"/>
        </w:rPr>
        <w:t xml:space="preserve"> (x 1000)</w:t>
      </w:r>
    </w:p>
    <w:p w14:paraId="76851774" w14:textId="77777777" w:rsidR="00C6119A" w:rsidRDefault="006111A1" w:rsidP="006111A1">
      <w:pPr>
        <w:rPr>
          <w:rFonts w:ascii="Arial" w:hAnsi="Arial" w:cs="Arial"/>
          <w:sz w:val="24"/>
          <w:szCs w:val="24"/>
        </w:rPr>
      </w:pPr>
      <w:r w:rsidRPr="00FC7568">
        <w:rPr>
          <w:rFonts w:ascii="Arial" w:hAnsi="Arial" w:cs="Arial"/>
          <w:b/>
          <w:sz w:val="24"/>
          <w:szCs w:val="24"/>
        </w:rPr>
        <w:t>9999</w:t>
      </w:r>
      <w:r w:rsidR="000E664D" w:rsidRPr="00FC7568">
        <w:rPr>
          <w:rFonts w:ascii="Arial" w:hAnsi="Arial" w:cs="Arial"/>
          <w:b/>
          <w:sz w:val="24"/>
          <w:szCs w:val="24"/>
        </w:rPr>
        <w:t xml:space="preserve"> </w:t>
      </w:r>
      <w:r w:rsidRPr="00FC7568">
        <w:rPr>
          <w:rFonts w:ascii="Arial" w:hAnsi="Arial" w:cs="Arial"/>
          <w:b/>
          <w:sz w:val="24"/>
          <w:szCs w:val="24"/>
        </w:rPr>
        <w:t>/</w:t>
      </w:r>
      <w:r w:rsidR="000E664D" w:rsidRPr="00FC7568">
        <w:rPr>
          <w:rFonts w:ascii="Arial" w:hAnsi="Arial" w:cs="Arial"/>
          <w:b/>
          <w:sz w:val="24"/>
          <w:szCs w:val="24"/>
        </w:rPr>
        <w:t xml:space="preserve"> </w:t>
      </w:r>
      <w:r w:rsidRPr="00FC7568">
        <w:rPr>
          <w:rFonts w:ascii="Arial" w:hAnsi="Arial" w:cs="Arial"/>
          <w:b/>
          <w:sz w:val="24"/>
          <w:szCs w:val="24"/>
        </w:rPr>
        <w:t>99999.9</w:t>
      </w:r>
      <w:r w:rsidR="000E664D" w:rsidRPr="00FC7568">
        <w:rPr>
          <w:rFonts w:ascii="Arial" w:hAnsi="Arial" w:cs="Arial"/>
          <w:b/>
          <w:sz w:val="24"/>
          <w:szCs w:val="24"/>
        </w:rPr>
        <w:t xml:space="preserve"> </w:t>
      </w:r>
      <w:r w:rsidRPr="00FC7568">
        <w:rPr>
          <w:rFonts w:ascii="Arial" w:hAnsi="Arial" w:cs="Arial"/>
          <w:b/>
          <w:sz w:val="24"/>
          <w:szCs w:val="24"/>
        </w:rPr>
        <w:t>/</w:t>
      </w:r>
      <w:r w:rsidR="000E664D" w:rsidRPr="00FC7568">
        <w:rPr>
          <w:rFonts w:ascii="Arial" w:hAnsi="Arial" w:cs="Arial"/>
          <w:b/>
          <w:sz w:val="24"/>
          <w:szCs w:val="24"/>
        </w:rPr>
        <w:t xml:space="preserve"> </w:t>
      </w:r>
      <w:r w:rsidRPr="00FC7568">
        <w:rPr>
          <w:rFonts w:ascii="Arial" w:hAnsi="Arial" w:cs="Arial"/>
          <w:b/>
          <w:sz w:val="24"/>
          <w:szCs w:val="24"/>
        </w:rPr>
        <w:t>999999</w:t>
      </w:r>
      <w:r w:rsidRPr="00FC7568">
        <w:rPr>
          <w:rFonts w:ascii="Arial" w:hAnsi="Arial" w:cs="Arial"/>
          <w:sz w:val="24"/>
          <w:szCs w:val="24"/>
        </w:rPr>
        <w:t xml:space="preserve"> = Data not available</w:t>
      </w:r>
      <w:r w:rsidR="00C6119A" w:rsidRPr="00FC7568">
        <w:rPr>
          <w:rFonts w:ascii="Arial" w:hAnsi="Arial" w:cs="Arial"/>
          <w:sz w:val="24"/>
          <w:szCs w:val="24"/>
        </w:rPr>
        <w:t xml:space="preserve"> or supressed</w:t>
      </w:r>
      <w:r w:rsidR="005A1BF9">
        <w:rPr>
          <w:rFonts w:ascii="Arial" w:hAnsi="Arial" w:cs="Arial"/>
          <w:sz w:val="24"/>
          <w:szCs w:val="24"/>
        </w:rPr>
        <w:t xml:space="preserve"> due to confidentiality</w:t>
      </w:r>
    </w:p>
    <w:p w14:paraId="6AE1BC97" w14:textId="77777777" w:rsidR="00C6119A" w:rsidRDefault="00C6119A" w:rsidP="006111A1">
      <w:pPr>
        <w:rPr>
          <w:rFonts w:ascii="Arial" w:hAnsi="Arial" w:cs="Arial"/>
          <w:sz w:val="24"/>
          <w:szCs w:val="24"/>
        </w:rPr>
      </w:pPr>
    </w:p>
    <w:p w14:paraId="710CEC02" w14:textId="77777777" w:rsidR="006111A1" w:rsidRDefault="006111A1" w:rsidP="006111A1">
      <w:pPr>
        <w:rPr>
          <w:rFonts w:ascii="Arial" w:hAnsi="Arial" w:cs="Arial"/>
          <w:sz w:val="24"/>
          <w:szCs w:val="24"/>
        </w:rPr>
      </w:pPr>
    </w:p>
    <w:p w14:paraId="17C6EC02" w14:textId="77777777" w:rsidR="005C0CC1" w:rsidRDefault="005C0CC1" w:rsidP="005C0CC1">
      <w:pPr>
        <w:rPr>
          <w:rFonts w:ascii="Arial" w:hAnsi="Arial" w:cs="Arial"/>
          <w:b/>
          <w:sz w:val="28"/>
          <w:szCs w:val="28"/>
        </w:rPr>
      </w:pPr>
      <w:r w:rsidRPr="007E4B18">
        <w:rPr>
          <w:rFonts w:ascii="Arial" w:hAnsi="Arial" w:cs="Arial"/>
          <w:b/>
          <w:sz w:val="28"/>
          <w:szCs w:val="28"/>
        </w:rPr>
        <w:t>Canada/Provinces codes:</w:t>
      </w:r>
    </w:p>
    <w:p w14:paraId="4558D621" w14:textId="77777777" w:rsidR="003A3C7E" w:rsidRPr="007E4B18" w:rsidRDefault="003A3C7E" w:rsidP="005C0CC1">
      <w:pPr>
        <w:rPr>
          <w:rFonts w:ascii="Arial" w:hAnsi="Arial" w:cs="Arial"/>
          <w:b/>
          <w:sz w:val="28"/>
          <w:szCs w:val="28"/>
        </w:rPr>
      </w:pPr>
    </w:p>
    <w:p w14:paraId="7C1B7BD0" w14:textId="77777777" w:rsidR="005C0CC1" w:rsidRPr="005C0CC1" w:rsidRDefault="005C0CC1" w:rsidP="005C0CC1">
      <w:pPr>
        <w:rPr>
          <w:rFonts w:ascii="Arial" w:hAnsi="Arial" w:cs="Arial"/>
          <w:sz w:val="24"/>
          <w:szCs w:val="24"/>
        </w:rPr>
      </w:pPr>
      <w:r w:rsidRPr="005C0CC1">
        <w:rPr>
          <w:rFonts w:ascii="Arial" w:hAnsi="Arial" w:cs="Arial"/>
          <w:sz w:val="24"/>
          <w:szCs w:val="24"/>
        </w:rPr>
        <w:t>--------------------------------------------------------------------------------</w:t>
      </w:r>
      <w:r w:rsidR="009C1D78">
        <w:rPr>
          <w:rFonts w:ascii="Arial" w:hAnsi="Arial" w:cs="Arial"/>
          <w:sz w:val="24"/>
          <w:szCs w:val="24"/>
        </w:rPr>
        <w:t>--------------------------------------------</w:t>
      </w:r>
    </w:p>
    <w:p w14:paraId="4569D3DF" w14:textId="77777777" w:rsidR="005C0CC1" w:rsidRPr="005C0CC1" w:rsidRDefault="004D600E" w:rsidP="005C0CC1">
      <w:pPr>
        <w:rPr>
          <w:rFonts w:ascii="Arial" w:hAnsi="Arial" w:cs="Arial"/>
          <w:sz w:val="24"/>
          <w:szCs w:val="24"/>
        </w:rPr>
      </w:pPr>
      <w:r w:rsidRPr="003A3C7E">
        <w:rPr>
          <w:rFonts w:ascii="Arial" w:hAnsi="Arial" w:cs="Arial"/>
          <w:b/>
          <w:sz w:val="24"/>
          <w:szCs w:val="24"/>
        </w:rPr>
        <w:t>00</w:t>
      </w:r>
      <w:r>
        <w:rPr>
          <w:rFonts w:ascii="Arial" w:hAnsi="Arial" w:cs="Arial"/>
          <w:sz w:val="24"/>
          <w:szCs w:val="24"/>
        </w:rPr>
        <w:t xml:space="preserve">    Canada</w:t>
      </w:r>
      <w:r w:rsidR="008F3CBF">
        <w:rPr>
          <w:rFonts w:ascii="Arial" w:hAnsi="Arial" w:cs="Arial"/>
          <w:sz w:val="24"/>
          <w:szCs w:val="24"/>
        </w:rPr>
        <w:t xml:space="preserve">   (</w:t>
      </w:r>
      <w:r w:rsidR="00596009">
        <w:rPr>
          <w:rFonts w:ascii="Arial" w:hAnsi="Arial" w:cs="Arial"/>
          <w:sz w:val="24"/>
          <w:szCs w:val="24"/>
        </w:rPr>
        <w:t xml:space="preserve">only available </w:t>
      </w:r>
      <w:r w:rsidR="008F3CBF">
        <w:rPr>
          <w:rFonts w:ascii="Arial" w:hAnsi="Arial" w:cs="Arial"/>
          <w:sz w:val="24"/>
          <w:szCs w:val="24"/>
        </w:rPr>
        <w:t xml:space="preserve">option </w:t>
      </w:r>
      <w:r w:rsidR="00596009">
        <w:rPr>
          <w:rFonts w:ascii="Arial" w:hAnsi="Arial" w:cs="Arial"/>
          <w:sz w:val="24"/>
          <w:szCs w:val="24"/>
        </w:rPr>
        <w:t>for the $</w:t>
      </w:r>
      <w:r w:rsidR="008F3CBF">
        <w:rPr>
          <w:rFonts w:ascii="Arial" w:hAnsi="Arial" w:cs="Arial"/>
          <w:sz w:val="24"/>
          <w:szCs w:val="24"/>
        </w:rPr>
        <w:t>5 million to $20 million revenue range)</w:t>
      </w:r>
    </w:p>
    <w:p w14:paraId="07F1EEDA" w14:textId="77777777" w:rsidR="005C0CC1" w:rsidRPr="005C0CC1" w:rsidRDefault="004D600E" w:rsidP="005C0CC1">
      <w:pPr>
        <w:rPr>
          <w:rFonts w:ascii="Arial" w:hAnsi="Arial" w:cs="Arial"/>
          <w:sz w:val="24"/>
          <w:szCs w:val="24"/>
        </w:rPr>
      </w:pPr>
      <w:r w:rsidRPr="003A3C7E">
        <w:rPr>
          <w:rFonts w:ascii="Arial" w:hAnsi="Arial" w:cs="Arial"/>
          <w:b/>
          <w:sz w:val="24"/>
          <w:szCs w:val="24"/>
        </w:rPr>
        <w:t xml:space="preserve">10 </w:t>
      </w:r>
      <w:r>
        <w:rPr>
          <w:rFonts w:ascii="Arial" w:hAnsi="Arial" w:cs="Arial"/>
          <w:sz w:val="24"/>
          <w:szCs w:val="24"/>
        </w:rPr>
        <w:t xml:space="preserve">   Newfoundland and Labrador</w:t>
      </w:r>
    </w:p>
    <w:p w14:paraId="6764D6B1" w14:textId="77777777" w:rsidR="005C0CC1" w:rsidRPr="005C0CC1" w:rsidRDefault="004D600E" w:rsidP="005C0CC1">
      <w:pPr>
        <w:rPr>
          <w:rFonts w:ascii="Arial" w:hAnsi="Arial" w:cs="Arial"/>
          <w:sz w:val="24"/>
          <w:szCs w:val="24"/>
        </w:rPr>
      </w:pPr>
      <w:r w:rsidRPr="003A3C7E">
        <w:rPr>
          <w:rFonts w:ascii="Arial" w:hAnsi="Arial" w:cs="Arial"/>
          <w:b/>
          <w:sz w:val="24"/>
          <w:szCs w:val="24"/>
        </w:rPr>
        <w:t xml:space="preserve">11 </w:t>
      </w:r>
      <w:r>
        <w:rPr>
          <w:rFonts w:ascii="Arial" w:hAnsi="Arial" w:cs="Arial"/>
          <w:sz w:val="24"/>
          <w:szCs w:val="24"/>
        </w:rPr>
        <w:t xml:space="preserve">   Prince Edward Island</w:t>
      </w:r>
    </w:p>
    <w:p w14:paraId="228D38AB" w14:textId="77777777" w:rsidR="005C0CC1" w:rsidRPr="005C0CC1" w:rsidRDefault="004D600E" w:rsidP="005C0CC1">
      <w:pPr>
        <w:rPr>
          <w:rFonts w:ascii="Arial" w:hAnsi="Arial" w:cs="Arial"/>
          <w:sz w:val="24"/>
          <w:szCs w:val="24"/>
        </w:rPr>
      </w:pPr>
      <w:r w:rsidRPr="003A3C7E">
        <w:rPr>
          <w:rFonts w:ascii="Arial" w:hAnsi="Arial" w:cs="Arial"/>
          <w:b/>
          <w:sz w:val="24"/>
          <w:szCs w:val="24"/>
        </w:rPr>
        <w:t>12</w:t>
      </w:r>
      <w:r>
        <w:rPr>
          <w:rFonts w:ascii="Arial" w:hAnsi="Arial" w:cs="Arial"/>
          <w:sz w:val="24"/>
          <w:szCs w:val="24"/>
        </w:rPr>
        <w:t xml:space="preserve">    Nova Scotia</w:t>
      </w:r>
    </w:p>
    <w:p w14:paraId="1EC3AEF9" w14:textId="77777777" w:rsidR="005C0CC1" w:rsidRPr="005C0CC1" w:rsidRDefault="005C0CC1" w:rsidP="005C0CC1">
      <w:pPr>
        <w:rPr>
          <w:rFonts w:ascii="Arial" w:hAnsi="Arial" w:cs="Arial"/>
          <w:sz w:val="24"/>
          <w:szCs w:val="24"/>
        </w:rPr>
      </w:pPr>
      <w:r w:rsidRPr="003A3C7E">
        <w:rPr>
          <w:rFonts w:ascii="Arial" w:hAnsi="Arial" w:cs="Arial"/>
          <w:b/>
          <w:sz w:val="24"/>
          <w:szCs w:val="24"/>
        </w:rPr>
        <w:t>13</w:t>
      </w:r>
      <w:r w:rsidRPr="005C0CC1">
        <w:rPr>
          <w:rFonts w:ascii="Arial" w:hAnsi="Arial" w:cs="Arial"/>
          <w:sz w:val="24"/>
          <w:szCs w:val="24"/>
        </w:rPr>
        <w:t xml:space="preserve">    New Brunswick</w:t>
      </w:r>
    </w:p>
    <w:p w14:paraId="541C386F" w14:textId="77777777" w:rsidR="005C0CC1" w:rsidRPr="005C0CC1" w:rsidRDefault="005C0CC1" w:rsidP="005C0CC1">
      <w:pPr>
        <w:rPr>
          <w:rFonts w:ascii="Arial" w:hAnsi="Arial" w:cs="Arial"/>
          <w:sz w:val="24"/>
          <w:szCs w:val="24"/>
        </w:rPr>
      </w:pPr>
      <w:r w:rsidRPr="003A3C7E">
        <w:rPr>
          <w:rFonts w:ascii="Arial" w:hAnsi="Arial" w:cs="Arial"/>
          <w:b/>
          <w:sz w:val="24"/>
          <w:szCs w:val="24"/>
        </w:rPr>
        <w:t>15</w:t>
      </w:r>
      <w:r w:rsidRPr="005C0CC1">
        <w:rPr>
          <w:rFonts w:ascii="Arial" w:hAnsi="Arial" w:cs="Arial"/>
          <w:sz w:val="24"/>
          <w:szCs w:val="24"/>
        </w:rPr>
        <w:t xml:space="preserve">    Atlantic Canada</w:t>
      </w:r>
    </w:p>
    <w:p w14:paraId="59ADDA15" w14:textId="77777777" w:rsidR="004D600E" w:rsidRDefault="005C0CC1" w:rsidP="005C0CC1">
      <w:pPr>
        <w:rPr>
          <w:rFonts w:ascii="Arial" w:hAnsi="Arial" w:cs="Arial"/>
          <w:sz w:val="24"/>
          <w:szCs w:val="24"/>
        </w:rPr>
      </w:pPr>
      <w:r w:rsidRPr="003A3C7E">
        <w:rPr>
          <w:rFonts w:ascii="Arial" w:hAnsi="Arial" w:cs="Arial"/>
          <w:b/>
          <w:sz w:val="24"/>
          <w:szCs w:val="24"/>
        </w:rPr>
        <w:t xml:space="preserve">24 </w:t>
      </w:r>
      <w:r w:rsidRPr="005C0CC1">
        <w:rPr>
          <w:rFonts w:ascii="Arial" w:hAnsi="Arial" w:cs="Arial"/>
          <w:sz w:val="24"/>
          <w:szCs w:val="24"/>
        </w:rPr>
        <w:t xml:space="preserve">   Quebec</w:t>
      </w:r>
    </w:p>
    <w:p w14:paraId="7D9436B6" w14:textId="77777777" w:rsidR="005C0CC1" w:rsidRPr="005C0CC1" w:rsidRDefault="005C0CC1" w:rsidP="005C0CC1">
      <w:pPr>
        <w:rPr>
          <w:rFonts w:ascii="Arial" w:hAnsi="Arial" w:cs="Arial"/>
          <w:sz w:val="24"/>
          <w:szCs w:val="24"/>
        </w:rPr>
      </w:pPr>
      <w:r w:rsidRPr="003A3C7E">
        <w:rPr>
          <w:rFonts w:ascii="Arial" w:hAnsi="Arial" w:cs="Arial"/>
          <w:b/>
          <w:sz w:val="24"/>
          <w:szCs w:val="24"/>
        </w:rPr>
        <w:t>35</w:t>
      </w:r>
      <w:r w:rsidRPr="005C0CC1">
        <w:rPr>
          <w:rFonts w:ascii="Arial" w:hAnsi="Arial" w:cs="Arial"/>
          <w:sz w:val="24"/>
          <w:szCs w:val="24"/>
        </w:rPr>
        <w:t xml:space="preserve">    Ontario</w:t>
      </w:r>
    </w:p>
    <w:p w14:paraId="3A03D137" w14:textId="77777777" w:rsidR="004D600E" w:rsidRDefault="004D600E" w:rsidP="005C0CC1">
      <w:pPr>
        <w:rPr>
          <w:rFonts w:ascii="Arial" w:hAnsi="Arial" w:cs="Arial"/>
          <w:sz w:val="24"/>
          <w:szCs w:val="24"/>
        </w:rPr>
      </w:pPr>
      <w:r w:rsidRPr="003A3C7E">
        <w:rPr>
          <w:rFonts w:ascii="Arial" w:hAnsi="Arial" w:cs="Arial"/>
          <w:b/>
          <w:sz w:val="24"/>
          <w:szCs w:val="24"/>
        </w:rPr>
        <w:t>46</w:t>
      </w:r>
      <w:r>
        <w:rPr>
          <w:rFonts w:ascii="Arial" w:hAnsi="Arial" w:cs="Arial"/>
          <w:sz w:val="24"/>
          <w:szCs w:val="24"/>
        </w:rPr>
        <w:t xml:space="preserve">    Manitoba</w:t>
      </w:r>
    </w:p>
    <w:p w14:paraId="3F7DF070" w14:textId="77777777" w:rsidR="005C0CC1" w:rsidRPr="005C0CC1" w:rsidRDefault="005C0CC1" w:rsidP="005C0CC1">
      <w:pPr>
        <w:rPr>
          <w:rFonts w:ascii="Arial" w:hAnsi="Arial" w:cs="Arial"/>
          <w:sz w:val="24"/>
          <w:szCs w:val="24"/>
        </w:rPr>
      </w:pPr>
      <w:r w:rsidRPr="003A3C7E">
        <w:rPr>
          <w:rFonts w:ascii="Arial" w:hAnsi="Arial" w:cs="Arial"/>
          <w:b/>
          <w:sz w:val="24"/>
          <w:szCs w:val="24"/>
        </w:rPr>
        <w:t>47</w:t>
      </w:r>
      <w:r w:rsidRPr="005C0CC1">
        <w:rPr>
          <w:rFonts w:ascii="Arial" w:hAnsi="Arial" w:cs="Arial"/>
          <w:sz w:val="24"/>
          <w:szCs w:val="24"/>
        </w:rPr>
        <w:t xml:space="preserve">    Saskatchewan</w:t>
      </w:r>
    </w:p>
    <w:p w14:paraId="5D7DE123" w14:textId="77777777" w:rsidR="005C0CC1" w:rsidRPr="005C0CC1" w:rsidRDefault="005C0CC1" w:rsidP="005C0CC1">
      <w:pPr>
        <w:rPr>
          <w:rFonts w:ascii="Arial" w:hAnsi="Arial" w:cs="Arial"/>
          <w:sz w:val="24"/>
          <w:szCs w:val="24"/>
        </w:rPr>
      </w:pPr>
      <w:r w:rsidRPr="003A3C7E">
        <w:rPr>
          <w:rFonts w:ascii="Arial" w:hAnsi="Arial" w:cs="Arial"/>
          <w:b/>
          <w:sz w:val="24"/>
          <w:szCs w:val="24"/>
        </w:rPr>
        <w:t>48</w:t>
      </w:r>
      <w:r w:rsidRPr="005C0CC1">
        <w:rPr>
          <w:rFonts w:ascii="Arial" w:hAnsi="Arial" w:cs="Arial"/>
          <w:sz w:val="24"/>
          <w:szCs w:val="24"/>
        </w:rPr>
        <w:t xml:space="preserve">    Alberta</w:t>
      </w:r>
    </w:p>
    <w:p w14:paraId="4132DD7F" w14:textId="77777777" w:rsidR="005C0CC1" w:rsidRPr="005C0CC1" w:rsidRDefault="005C0CC1" w:rsidP="005C0CC1">
      <w:pPr>
        <w:rPr>
          <w:rFonts w:ascii="Arial" w:hAnsi="Arial" w:cs="Arial"/>
          <w:sz w:val="24"/>
          <w:szCs w:val="24"/>
        </w:rPr>
      </w:pPr>
      <w:r w:rsidRPr="003A3C7E">
        <w:rPr>
          <w:rFonts w:ascii="Arial" w:hAnsi="Arial" w:cs="Arial"/>
          <w:b/>
          <w:sz w:val="24"/>
          <w:szCs w:val="24"/>
        </w:rPr>
        <w:t>49</w:t>
      </w:r>
      <w:r w:rsidRPr="005C0CC1">
        <w:rPr>
          <w:rFonts w:ascii="Arial" w:hAnsi="Arial" w:cs="Arial"/>
          <w:sz w:val="24"/>
          <w:szCs w:val="24"/>
        </w:rPr>
        <w:t xml:space="preserve">    Prairies</w:t>
      </w:r>
    </w:p>
    <w:p w14:paraId="57682C8C" w14:textId="77777777" w:rsidR="005C0CC1" w:rsidRPr="005C0CC1" w:rsidRDefault="004D600E" w:rsidP="005C0CC1">
      <w:pPr>
        <w:rPr>
          <w:rFonts w:ascii="Arial" w:hAnsi="Arial" w:cs="Arial"/>
          <w:sz w:val="24"/>
          <w:szCs w:val="24"/>
        </w:rPr>
      </w:pPr>
      <w:r w:rsidRPr="003A3C7E">
        <w:rPr>
          <w:rFonts w:ascii="Arial" w:hAnsi="Arial" w:cs="Arial"/>
          <w:b/>
          <w:sz w:val="24"/>
          <w:szCs w:val="24"/>
        </w:rPr>
        <w:t xml:space="preserve">59 </w:t>
      </w:r>
      <w:r>
        <w:rPr>
          <w:rFonts w:ascii="Arial" w:hAnsi="Arial" w:cs="Arial"/>
          <w:sz w:val="24"/>
          <w:szCs w:val="24"/>
        </w:rPr>
        <w:t xml:space="preserve">   British Columbia</w:t>
      </w:r>
    </w:p>
    <w:p w14:paraId="5281E7C7" w14:textId="77777777" w:rsidR="005C0CC1" w:rsidRPr="005C0CC1" w:rsidRDefault="005C0CC1" w:rsidP="005C0CC1">
      <w:pPr>
        <w:rPr>
          <w:rFonts w:ascii="Arial" w:hAnsi="Arial" w:cs="Arial"/>
          <w:sz w:val="24"/>
          <w:szCs w:val="24"/>
        </w:rPr>
      </w:pPr>
      <w:r w:rsidRPr="003A3C7E">
        <w:rPr>
          <w:rFonts w:ascii="Arial" w:hAnsi="Arial" w:cs="Arial"/>
          <w:b/>
          <w:sz w:val="24"/>
          <w:szCs w:val="24"/>
        </w:rPr>
        <w:t xml:space="preserve">60 </w:t>
      </w:r>
      <w:r w:rsidRPr="005C0CC1">
        <w:rPr>
          <w:rFonts w:ascii="Arial" w:hAnsi="Arial" w:cs="Arial"/>
          <w:sz w:val="24"/>
          <w:szCs w:val="24"/>
        </w:rPr>
        <w:t xml:space="preserve">   Yukon</w:t>
      </w:r>
    </w:p>
    <w:p w14:paraId="5CA58CDE" w14:textId="77777777" w:rsidR="005C0CC1" w:rsidRPr="005C0CC1" w:rsidRDefault="005C0CC1" w:rsidP="005C0CC1">
      <w:pPr>
        <w:rPr>
          <w:rFonts w:ascii="Arial" w:hAnsi="Arial" w:cs="Arial"/>
          <w:sz w:val="24"/>
          <w:szCs w:val="24"/>
        </w:rPr>
      </w:pPr>
      <w:r w:rsidRPr="003A3C7E">
        <w:rPr>
          <w:rFonts w:ascii="Arial" w:hAnsi="Arial" w:cs="Arial"/>
          <w:b/>
          <w:sz w:val="24"/>
          <w:szCs w:val="24"/>
        </w:rPr>
        <w:t xml:space="preserve">61 </w:t>
      </w:r>
      <w:r w:rsidRPr="005C0CC1">
        <w:rPr>
          <w:rFonts w:ascii="Arial" w:hAnsi="Arial" w:cs="Arial"/>
          <w:sz w:val="24"/>
          <w:szCs w:val="24"/>
        </w:rPr>
        <w:t xml:space="preserve">   Northwest Territories</w:t>
      </w:r>
    </w:p>
    <w:p w14:paraId="5619F6BD" w14:textId="77777777" w:rsidR="005C0CC1" w:rsidRDefault="005C0CC1" w:rsidP="005C0CC1">
      <w:pPr>
        <w:rPr>
          <w:rFonts w:ascii="Arial" w:hAnsi="Arial" w:cs="Arial"/>
          <w:sz w:val="24"/>
          <w:szCs w:val="24"/>
        </w:rPr>
      </w:pPr>
      <w:r w:rsidRPr="003A3C7E">
        <w:rPr>
          <w:rFonts w:ascii="Arial" w:hAnsi="Arial" w:cs="Arial"/>
          <w:b/>
          <w:sz w:val="24"/>
          <w:szCs w:val="24"/>
        </w:rPr>
        <w:t>62</w:t>
      </w:r>
      <w:r w:rsidRPr="005C0CC1">
        <w:rPr>
          <w:rFonts w:ascii="Arial" w:hAnsi="Arial" w:cs="Arial"/>
          <w:sz w:val="24"/>
          <w:szCs w:val="24"/>
        </w:rPr>
        <w:t xml:space="preserve">    Nunavut</w:t>
      </w:r>
    </w:p>
    <w:p w14:paraId="3D1BA58C" w14:textId="77777777" w:rsidR="008B7C8E" w:rsidRPr="005A1BF9" w:rsidRDefault="00C6119A" w:rsidP="005C0CC1">
      <w:pPr>
        <w:rPr>
          <w:rFonts w:ascii="Arial" w:hAnsi="Arial" w:cs="Arial"/>
          <w:b/>
          <w:sz w:val="24"/>
          <w:szCs w:val="24"/>
        </w:rPr>
      </w:pPr>
      <w:r w:rsidRPr="00FC7568">
        <w:rPr>
          <w:rFonts w:ascii="Arial" w:hAnsi="Arial" w:cs="Arial"/>
          <w:b/>
          <w:sz w:val="24"/>
          <w:szCs w:val="24"/>
        </w:rPr>
        <w:t>63   = 60</w:t>
      </w:r>
      <w:r w:rsidRPr="00FC7568">
        <w:rPr>
          <w:rFonts w:ascii="Arial" w:hAnsi="Arial" w:cs="Arial"/>
          <w:sz w:val="24"/>
          <w:szCs w:val="24"/>
        </w:rPr>
        <w:t>+</w:t>
      </w:r>
      <w:r w:rsidRPr="00FC7568">
        <w:rPr>
          <w:rFonts w:ascii="Arial" w:hAnsi="Arial" w:cs="Arial"/>
          <w:b/>
          <w:sz w:val="24"/>
          <w:szCs w:val="24"/>
        </w:rPr>
        <w:t>61</w:t>
      </w:r>
      <w:r w:rsidRPr="00FC7568">
        <w:rPr>
          <w:rFonts w:ascii="Arial" w:hAnsi="Arial" w:cs="Arial"/>
          <w:sz w:val="24"/>
          <w:szCs w:val="24"/>
        </w:rPr>
        <w:t>+</w:t>
      </w:r>
      <w:r w:rsidRPr="00FC7568">
        <w:rPr>
          <w:rFonts w:ascii="Arial" w:hAnsi="Arial" w:cs="Arial"/>
          <w:b/>
          <w:sz w:val="24"/>
          <w:szCs w:val="24"/>
        </w:rPr>
        <w:t>62</w:t>
      </w:r>
      <w:r w:rsidRPr="00FC7568">
        <w:rPr>
          <w:rFonts w:ascii="Arial" w:hAnsi="Arial" w:cs="Arial"/>
          <w:sz w:val="24"/>
          <w:szCs w:val="24"/>
        </w:rPr>
        <w:t xml:space="preserve"> </w:t>
      </w:r>
      <w:r w:rsidRPr="005A1BF9">
        <w:rPr>
          <w:rFonts w:ascii="Arial" w:hAnsi="Arial" w:cs="Arial"/>
          <w:sz w:val="24"/>
          <w:szCs w:val="24"/>
        </w:rPr>
        <w:t>Territories</w:t>
      </w:r>
    </w:p>
    <w:p w14:paraId="68AAD37C" w14:textId="77777777" w:rsidR="008F3CBF" w:rsidRPr="00C6119A" w:rsidRDefault="008F3CBF" w:rsidP="005C0CC1">
      <w:pPr>
        <w:rPr>
          <w:rFonts w:ascii="Arial" w:hAnsi="Arial" w:cs="Arial"/>
          <w:b/>
          <w:sz w:val="24"/>
          <w:szCs w:val="24"/>
        </w:rPr>
      </w:pPr>
    </w:p>
    <w:p w14:paraId="7C801DE6" w14:textId="77777777" w:rsidR="008F3CBF" w:rsidRDefault="008F3CBF" w:rsidP="005C0CC1">
      <w:pPr>
        <w:rPr>
          <w:rFonts w:ascii="Arial" w:hAnsi="Arial" w:cs="Arial"/>
          <w:sz w:val="24"/>
          <w:szCs w:val="24"/>
        </w:rPr>
      </w:pPr>
    </w:p>
    <w:p w14:paraId="5A08094C" w14:textId="77777777" w:rsidR="006111A1" w:rsidRPr="007E4B18" w:rsidRDefault="006111A1" w:rsidP="005C0CC1">
      <w:pPr>
        <w:rPr>
          <w:rFonts w:ascii="Arial" w:hAnsi="Arial" w:cs="Arial"/>
          <w:b/>
          <w:sz w:val="28"/>
          <w:szCs w:val="28"/>
        </w:rPr>
      </w:pPr>
      <w:r w:rsidRPr="007E4B18">
        <w:rPr>
          <w:rFonts w:ascii="Arial" w:hAnsi="Arial" w:cs="Arial"/>
          <w:b/>
          <w:sz w:val="28"/>
          <w:szCs w:val="28"/>
        </w:rPr>
        <w:t>Quartiles:</w:t>
      </w:r>
    </w:p>
    <w:p w14:paraId="0159957C" w14:textId="77777777" w:rsidR="00FA4801" w:rsidRPr="006111A1" w:rsidRDefault="00FA4801" w:rsidP="005C0CC1">
      <w:pPr>
        <w:rPr>
          <w:rFonts w:ascii="Arial" w:hAnsi="Arial" w:cs="Arial"/>
          <w:b/>
          <w:sz w:val="24"/>
          <w:szCs w:val="24"/>
        </w:rPr>
      </w:pPr>
    </w:p>
    <w:p w14:paraId="64C86699" w14:textId="77777777" w:rsidR="00BB35CA" w:rsidRDefault="00BB35CA" w:rsidP="00A56DAC">
      <w:pPr>
        <w:jc w:val="both"/>
        <w:rPr>
          <w:rFonts w:ascii="Arial" w:hAnsi="Arial" w:cs="Arial"/>
          <w:sz w:val="24"/>
          <w:szCs w:val="24"/>
        </w:rPr>
      </w:pPr>
      <w:r w:rsidRPr="00BB35CA">
        <w:rPr>
          <w:rFonts w:ascii="Arial" w:hAnsi="Arial" w:cs="Arial"/>
          <w:sz w:val="24"/>
          <w:szCs w:val="24"/>
        </w:rPr>
        <w:t>The quartiles divide all of the small and medium sized businesses that operate within the selected industry into four groups (quartiles) of the same size based on levels of revenue or profit margin generated. Each profile contains groupings within the whole revenue or profit margin range. To define the quartiles, the businesses are first ranked from lowest to highest operating revenue or profit margin. Then, the sample is divided into four parts, a bottom quartile, a lower middle, a</w:t>
      </w:r>
      <w:r>
        <w:rPr>
          <w:rFonts w:ascii="Arial" w:hAnsi="Arial" w:cs="Arial"/>
          <w:sz w:val="24"/>
          <w:szCs w:val="24"/>
        </w:rPr>
        <w:t>n</w:t>
      </w:r>
      <w:r w:rsidRPr="00BB35CA">
        <w:rPr>
          <w:rFonts w:ascii="Arial" w:hAnsi="Arial" w:cs="Arial"/>
          <w:sz w:val="24"/>
          <w:szCs w:val="24"/>
        </w:rPr>
        <w:t xml:space="preserve"> upper middle and a top quartile. </w:t>
      </w:r>
    </w:p>
    <w:p w14:paraId="7714F065" w14:textId="77777777" w:rsidR="00A56DAC" w:rsidRDefault="00A56DAC" w:rsidP="00A56DAC">
      <w:pPr>
        <w:jc w:val="both"/>
        <w:rPr>
          <w:rFonts w:ascii="Arial" w:hAnsi="Arial" w:cs="Arial"/>
          <w:sz w:val="24"/>
          <w:szCs w:val="24"/>
        </w:rPr>
      </w:pPr>
    </w:p>
    <w:p w14:paraId="79573ECF" w14:textId="77777777" w:rsidR="000E664D" w:rsidRPr="000E664D" w:rsidRDefault="00BB35CA" w:rsidP="00A56DAC">
      <w:pPr>
        <w:jc w:val="both"/>
        <w:rPr>
          <w:rFonts w:ascii="Arial" w:hAnsi="Arial" w:cs="Arial"/>
          <w:sz w:val="24"/>
          <w:szCs w:val="24"/>
        </w:rPr>
      </w:pPr>
      <w:r w:rsidRPr="00BB35CA">
        <w:rPr>
          <w:rFonts w:ascii="Arial" w:hAnsi="Arial" w:cs="Arial"/>
          <w:sz w:val="24"/>
          <w:szCs w:val="24"/>
        </w:rPr>
        <w:t xml:space="preserve">The </w:t>
      </w:r>
      <w:r w:rsidRPr="00BB35CA">
        <w:rPr>
          <w:rFonts w:ascii="Arial" w:hAnsi="Arial" w:cs="Arial"/>
          <w:b/>
          <w:sz w:val="24"/>
          <w:szCs w:val="24"/>
        </w:rPr>
        <w:t>Bottom</w:t>
      </w:r>
      <w:r w:rsidRPr="00BB35CA">
        <w:rPr>
          <w:rFonts w:ascii="Arial" w:hAnsi="Arial" w:cs="Arial"/>
          <w:sz w:val="24"/>
          <w:szCs w:val="24"/>
        </w:rPr>
        <w:t xml:space="preserve"> quartile consists of the 25% of businesses with the lowest reported operating revenue or profit margin. The </w:t>
      </w:r>
      <w:r w:rsidRPr="00BB35CA">
        <w:rPr>
          <w:rFonts w:ascii="Arial" w:hAnsi="Arial" w:cs="Arial"/>
          <w:b/>
          <w:sz w:val="24"/>
          <w:szCs w:val="24"/>
        </w:rPr>
        <w:t>Lower middle</w:t>
      </w:r>
      <w:r w:rsidRPr="00BB35CA">
        <w:rPr>
          <w:rFonts w:ascii="Arial" w:hAnsi="Arial" w:cs="Arial"/>
          <w:sz w:val="24"/>
          <w:szCs w:val="24"/>
        </w:rPr>
        <w:t xml:space="preserve"> consists of the 25% of businesses with reported operating revenue above the cut-off for the Bottom quartile and below the median revenue or profit margin level. The </w:t>
      </w:r>
      <w:r w:rsidRPr="00BB35CA">
        <w:rPr>
          <w:rFonts w:ascii="Arial" w:hAnsi="Arial" w:cs="Arial"/>
          <w:b/>
          <w:sz w:val="24"/>
          <w:szCs w:val="24"/>
        </w:rPr>
        <w:t>Upper middle</w:t>
      </w:r>
      <w:r w:rsidRPr="00BB35CA">
        <w:rPr>
          <w:rFonts w:ascii="Arial" w:hAnsi="Arial" w:cs="Arial"/>
          <w:sz w:val="24"/>
          <w:szCs w:val="24"/>
        </w:rPr>
        <w:t xml:space="preserve"> consists of the 25% of businesses with reported operating revenue or profit margin above the median revenue level and below the cut-off for the Top quartile. The </w:t>
      </w:r>
      <w:r w:rsidRPr="00BB35CA">
        <w:rPr>
          <w:rFonts w:ascii="Arial" w:hAnsi="Arial" w:cs="Arial"/>
          <w:b/>
          <w:sz w:val="24"/>
          <w:szCs w:val="24"/>
        </w:rPr>
        <w:t>Top</w:t>
      </w:r>
      <w:r w:rsidRPr="00BB35CA">
        <w:rPr>
          <w:rFonts w:ascii="Arial" w:hAnsi="Arial" w:cs="Arial"/>
          <w:sz w:val="24"/>
          <w:szCs w:val="24"/>
        </w:rPr>
        <w:t xml:space="preserve"> quartile consists of the 25% of businesses with the highest reported operating revenue or profit margin.</w:t>
      </w:r>
    </w:p>
    <w:p w14:paraId="23118F99" w14:textId="77777777" w:rsidR="00BB35CA" w:rsidRDefault="00BB35CA" w:rsidP="00A56DAC">
      <w:pPr>
        <w:jc w:val="both"/>
        <w:rPr>
          <w:rFonts w:ascii="Arial" w:hAnsi="Arial" w:cs="Arial"/>
          <w:sz w:val="24"/>
          <w:szCs w:val="24"/>
        </w:rPr>
      </w:pPr>
    </w:p>
    <w:p w14:paraId="73BEB8EB" w14:textId="77777777" w:rsidR="006111A1" w:rsidRDefault="000E664D" w:rsidP="00A56DAC">
      <w:pPr>
        <w:jc w:val="both"/>
        <w:rPr>
          <w:rFonts w:ascii="Arial" w:hAnsi="Arial" w:cs="Arial"/>
          <w:sz w:val="24"/>
          <w:szCs w:val="24"/>
        </w:rPr>
      </w:pPr>
      <w:r w:rsidRPr="000E664D">
        <w:rPr>
          <w:rFonts w:ascii="Arial" w:hAnsi="Arial" w:cs="Arial"/>
          <w:sz w:val="24"/>
          <w:szCs w:val="24"/>
        </w:rPr>
        <w:t>You can use the quartile that best reflects the revenue level your business generates to obtain a more relevant benchmark. Businesses with high levels of revenue can have very different cost structures than those with low levels of revenue, even within the same industry.</w:t>
      </w:r>
    </w:p>
    <w:p w14:paraId="76C9157D" w14:textId="77777777" w:rsidR="00B51607" w:rsidRDefault="00B51607" w:rsidP="00A56DAC">
      <w:pPr>
        <w:jc w:val="both"/>
        <w:rPr>
          <w:rFonts w:ascii="Arial" w:hAnsi="Arial" w:cs="Arial"/>
          <w:sz w:val="24"/>
          <w:szCs w:val="24"/>
        </w:rPr>
      </w:pPr>
    </w:p>
    <w:p w14:paraId="1B4A6203" w14:textId="77777777" w:rsidR="008F3CBF" w:rsidRDefault="008F3CBF" w:rsidP="005C0CC1">
      <w:pPr>
        <w:rPr>
          <w:rFonts w:ascii="Arial" w:hAnsi="Arial" w:cs="Arial"/>
          <w:sz w:val="24"/>
          <w:szCs w:val="24"/>
        </w:rPr>
      </w:pPr>
    </w:p>
    <w:p w14:paraId="0F9EBB79" w14:textId="77777777" w:rsidR="00EB1358" w:rsidRDefault="00EB1358">
      <w:pPr>
        <w:rPr>
          <w:rFonts w:ascii="Arial" w:hAnsi="Arial" w:cs="Arial"/>
          <w:sz w:val="24"/>
          <w:szCs w:val="24"/>
        </w:rPr>
      </w:pPr>
      <w:r>
        <w:rPr>
          <w:rFonts w:ascii="Arial" w:hAnsi="Arial" w:cs="Arial"/>
          <w:sz w:val="24"/>
          <w:szCs w:val="24"/>
        </w:rPr>
        <w:br w:type="page"/>
      </w:r>
    </w:p>
    <w:p w14:paraId="578AD524" w14:textId="77777777" w:rsidR="008F3CBF" w:rsidRDefault="008F3CBF" w:rsidP="005C0CC1">
      <w:pPr>
        <w:rPr>
          <w:rFonts w:ascii="Arial" w:hAnsi="Arial" w:cs="Arial"/>
          <w:sz w:val="24"/>
          <w:szCs w:val="24"/>
        </w:rPr>
      </w:pPr>
    </w:p>
    <w:p w14:paraId="041FAB29" w14:textId="77777777" w:rsidR="00B51607" w:rsidRDefault="00B51607" w:rsidP="00B51607">
      <w:pPr>
        <w:rPr>
          <w:rFonts w:ascii="Arial" w:hAnsi="Arial" w:cs="Arial"/>
          <w:b/>
          <w:sz w:val="28"/>
          <w:szCs w:val="28"/>
        </w:rPr>
      </w:pPr>
      <w:r w:rsidRPr="007E4B18">
        <w:rPr>
          <w:rFonts w:ascii="Arial" w:hAnsi="Arial" w:cs="Arial"/>
          <w:b/>
          <w:sz w:val="28"/>
          <w:szCs w:val="28"/>
        </w:rPr>
        <w:t>Quality Indicators</w:t>
      </w:r>
      <w:r w:rsidR="008F3CBF" w:rsidRPr="007E4B18">
        <w:rPr>
          <w:rFonts w:ascii="Arial" w:hAnsi="Arial" w:cs="Arial"/>
          <w:b/>
          <w:sz w:val="28"/>
          <w:szCs w:val="28"/>
        </w:rPr>
        <w:t>:</w:t>
      </w:r>
    </w:p>
    <w:p w14:paraId="4DF5F8A5" w14:textId="77777777" w:rsidR="00EB1358" w:rsidRDefault="00EB1358" w:rsidP="00B51607">
      <w:pPr>
        <w:rPr>
          <w:rFonts w:ascii="Arial" w:hAnsi="Arial" w:cs="Arial"/>
          <w:b/>
          <w:sz w:val="28"/>
          <w:szCs w:val="28"/>
        </w:rPr>
      </w:pPr>
    </w:p>
    <w:p w14:paraId="7050A6FB" w14:textId="77777777" w:rsidR="00EB1358" w:rsidRDefault="00EB1358" w:rsidP="00B51607">
      <w:pPr>
        <w:rPr>
          <w:rFonts w:ascii="Arial" w:hAnsi="Arial" w:cs="Arial"/>
          <w:b/>
          <w:sz w:val="28"/>
          <w:szCs w:val="28"/>
        </w:rPr>
      </w:pPr>
    </w:p>
    <w:p w14:paraId="6122F19A" w14:textId="77777777" w:rsidR="00EF1402" w:rsidRDefault="00EF1402" w:rsidP="00B51607">
      <w:pPr>
        <w:rPr>
          <w:rFonts w:ascii="Arial" w:hAnsi="Arial" w:cs="Arial"/>
          <w:b/>
          <w:sz w:val="28"/>
          <w:szCs w:val="28"/>
        </w:rPr>
      </w:pPr>
    </w:p>
    <w:p w14:paraId="149B9C0E" w14:textId="77777777" w:rsidR="00EB1358" w:rsidRDefault="00EB1358" w:rsidP="00EB1358">
      <w:pPr>
        <w:jc w:val="both"/>
        <w:rPr>
          <w:rFonts w:ascii="Arial" w:hAnsi="Arial" w:cs="Arial"/>
          <w:sz w:val="24"/>
          <w:szCs w:val="24"/>
        </w:rPr>
      </w:pPr>
      <w:r w:rsidRPr="00EB1358">
        <w:rPr>
          <w:rFonts w:ascii="Arial" w:hAnsi="Arial" w:cs="Arial"/>
          <w:sz w:val="24"/>
          <w:szCs w:val="24"/>
        </w:rPr>
        <w:t>Quality indicators are available to provide data users with information on the accuracy of the published estimates. Although, as a census, estimates contained in the small business profiles are not subject to sampling error, the quality of displayed values are still subject to other factors, including imputation. Imputation is a process whereby records with missing data are assigned values based on the data of records with more complete data. This is performed in two cases, when a data point reported by a business is judged to fall outside the limits of statistically coherent values or when a business fails to itemize all or part of the required information. Imputation methods used by Statistics Canada include, but are not limited to, historical imputation, donor imputation, and generic-to-detail allocation. The quality indicators below are a measure of the amount of imputation contributing towards a given value.</w:t>
      </w:r>
    </w:p>
    <w:p w14:paraId="30BE8946" w14:textId="77777777" w:rsidR="00EB1358" w:rsidRDefault="00EB1358" w:rsidP="00B51607">
      <w:pPr>
        <w:rPr>
          <w:rFonts w:ascii="Arial" w:hAnsi="Arial" w:cs="Arial"/>
          <w:sz w:val="24"/>
          <w:szCs w:val="24"/>
        </w:rPr>
      </w:pPr>
    </w:p>
    <w:p w14:paraId="18A50126" w14:textId="77777777" w:rsidR="00EB1358" w:rsidRPr="00EB1358" w:rsidRDefault="00EB1358" w:rsidP="00B51607">
      <w:pPr>
        <w:rPr>
          <w:rFonts w:ascii="Arial" w:hAnsi="Arial" w:cs="Arial"/>
          <w:sz w:val="24"/>
          <w:szCs w:val="24"/>
        </w:rPr>
      </w:pPr>
    </w:p>
    <w:p w14:paraId="0D29C38F" w14:textId="77777777" w:rsidR="00D735FB" w:rsidRDefault="00D735FB" w:rsidP="00B51607">
      <w:pPr>
        <w:rPr>
          <w:rFonts w:ascii="Arial" w:hAnsi="Arial" w:cs="Arial"/>
          <w:b/>
          <w:sz w:val="24"/>
          <w:szCs w:val="24"/>
        </w:rPr>
      </w:pPr>
    </w:p>
    <w:p w14:paraId="163FF3A2" w14:textId="77777777" w:rsidR="00EF1402" w:rsidRPr="00EF20A5" w:rsidRDefault="00EF1402" w:rsidP="00B51607">
      <w:pPr>
        <w:rPr>
          <w:rFonts w:ascii="Arial" w:hAnsi="Arial" w:cs="Arial"/>
          <w:b/>
          <w:sz w:val="24"/>
          <w:szCs w:val="24"/>
        </w:rPr>
      </w:pPr>
    </w:p>
    <w:p w14:paraId="2E72478C" w14:textId="77777777" w:rsidR="00B51607" w:rsidRPr="00EF20A5" w:rsidRDefault="00B51607" w:rsidP="00B51607">
      <w:pPr>
        <w:rPr>
          <w:rFonts w:ascii="Arial" w:hAnsi="Arial" w:cs="Arial"/>
          <w:sz w:val="24"/>
          <w:szCs w:val="24"/>
        </w:rPr>
      </w:pPr>
      <w:r w:rsidRPr="007852CA">
        <w:rPr>
          <w:rFonts w:ascii="Arial" w:hAnsi="Arial" w:cs="Arial"/>
          <w:b/>
          <w:sz w:val="24"/>
          <w:szCs w:val="24"/>
        </w:rPr>
        <w:t>A</w:t>
      </w:r>
      <w:r w:rsidRPr="00EF20A5">
        <w:rPr>
          <w:rFonts w:ascii="Arial" w:hAnsi="Arial" w:cs="Arial"/>
          <w:sz w:val="24"/>
          <w:szCs w:val="24"/>
        </w:rPr>
        <w:t xml:space="preserve"> = Excell</w:t>
      </w:r>
      <w:r>
        <w:rPr>
          <w:rFonts w:ascii="Arial" w:hAnsi="Arial" w:cs="Arial"/>
          <w:sz w:val="24"/>
          <w:szCs w:val="24"/>
        </w:rPr>
        <w:t>ent</w:t>
      </w:r>
    </w:p>
    <w:p w14:paraId="712F9A73" w14:textId="77777777" w:rsidR="00B51607" w:rsidRPr="00EF20A5" w:rsidRDefault="00B51607" w:rsidP="00B51607">
      <w:pPr>
        <w:rPr>
          <w:rFonts w:ascii="Arial" w:hAnsi="Arial" w:cs="Arial"/>
          <w:sz w:val="24"/>
          <w:szCs w:val="24"/>
        </w:rPr>
      </w:pPr>
      <w:r w:rsidRPr="007852CA">
        <w:rPr>
          <w:rFonts w:ascii="Arial" w:hAnsi="Arial" w:cs="Arial"/>
          <w:b/>
          <w:sz w:val="24"/>
          <w:szCs w:val="24"/>
        </w:rPr>
        <w:t>B</w:t>
      </w:r>
      <w:r w:rsidRPr="00EF20A5">
        <w:rPr>
          <w:rFonts w:ascii="Arial" w:hAnsi="Arial" w:cs="Arial"/>
          <w:sz w:val="24"/>
          <w:szCs w:val="24"/>
        </w:rPr>
        <w:t xml:space="preserve"> = Very Good</w:t>
      </w:r>
    </w:p>
    <w:p w14:paraId="4A4530C0" w14:textId="77777777" w:rsidR="00B51607" w:rsidRPr="00EF20A5" w:rsidRDefault="00B51607" w:rsidP="00B51607">
      <w:pPr>
        <w:rPr>
          <w:rFonts w:ascii="Arial" w:hAnsi="Arial" w:cs="Arial"/>
          <w:sz w:val="24"/>
          <w:szCs w:val="24"/>
        </w:rPr>
      </w:pPr>
      <w:r w:rsidRPr="007852CA">
        <w:rPr>
          <w:rFonts w:ascii="Arial" w:hAnsi="Arial" w:cs="Arial"/>
          <w:b/>
          <w:sz w:val="24"/>
          <w:szCs w:val="24"/>
        </w:rPr>
        <w:t>C</w:t>
      </w:r>
      <w:r w:rsidRPr="00EF20A5">
        <w:rPr>
          <w:rFonts w:ascii="Arial" w:hAnsi="Arial" w:cs="Arial"/>
          <w:sz w:val="24"/>
          <w:szCs w:val="24"/>
        </w:rPr>
        <w:t xml:space="preserve"> = Good</w:t>
      </w:r>
    </w:p>
    <w:p w14:paraId="5B6C2312" w14:textId="77777777" w:rsidR="00B51607" w:rsidRPr="00EF20A5" w:rsidRDefault="00B51607" w:rsidP="00B51607">
      <w:pPr>
        <w:rPr>
          <w:rFonts w:ascii="Arial" w:hAnsi="Arial" w:cs="Arial"/>
          <w:sz w:val="24"/>
          <w:szCs w:val="24"/>
        </w:rPr>
      </w:pPr>
      <w:r w:rsidRPr="007852CA">
        <w:rPr>
          <w:rFonts w:ascii="Arial" w:hAnsi="Arial" w:cs="Arial"/>
          <w:b/>
          <w:sz w:val="24"/>
          <w:szCs w:val="24"/>
        </w:rPr>
        <w:t>D</w:t>
      </w:r>
      <w:r w:rsidRPr="00EF20A5">
        <w:rPr>
          <w:rFonts w:ascii="Arial" w:hAnsi="Arial" w:cs="Arial"/>
          <w:sz w:val="24"/>
          <w:szCs w:val="24"/>
        </w:rPr>
        <w:t xml:space="preserve"> = Acceptable</w:t>
      </w:r>
    </w:p>
    <w:p w14:paraId="5E8A43E7" w14:textId="77777777" w:rsidR="00B51607" w:rsidRDefault="00B51607" w:rsidP="00B51607">
      <w:pPr>
        <w:rPr>
          <w:rFonts w:ascii="Arial" w:hAnsi="Arial" w:cs="Arial"/>
          <w:sz w:val="24"/>
          <w:szCs w:val="24"/>
        </w:rPr>
      </w:pPr>
      <w:r w:rsidRPr="007852CA">
        <w:rPr>
          <w:rFonts w:ascii="Arial" w:hAnsi="Arial" w:cs="Arial"/>
          <w:b/>
          <w:sz w:val="24"/>
          <w:szCs w:val="24"/>
        </w:rPr>
        <w:t>E</w:t>
      </w:r>
      <w:r w:rsidRPr="00EF20A5">
        <w:rPr>
          <w:rFonts w:ascii="Arial" w:hAnsi="Arial" w:cs="Arial"/>
          <w:sz w:val="24"/>
          <w:szCs w:val="24"/>
        </w:rPr>
        <w:t xml:space="preserve"> = Use with caution</w:t>
      </w:r>
    </w:p>
    <w:p w14:paraId="795BD100" w14:textId="77777777" w:rsidR="00D735FB" w:rsidRDefault="00D735FB">
      <w:pPr>
        <w:rPr>
          <w:rFonts w:ascii="Arial" w:hAnsi="Arial" w:cs="Arial"/>
          <w:sz w:val="24"/>
          <w:szCs w:val="24"/>
        </w:rPr>
      </w:pPr>
      <w:r>
        <w:rPr>
          <w:rFonts w:ascii="Arial" w:hAnsi="Arial" w:cs="Arial"/>
          <w:sz w:val="24"/>
          <w:szCs w:val="24"/>
        </w:rPr>
        <w:br w:type="page"/>
      </w:r>
    </w:p>
    <w:p w14:paraId="526DF645" w14:textId="77777777" w:rsidR="00246435" w:rsidRPr="002B232A" w:rsidRDefault="00246435" w:rsidP="007A51BA">
      <w:pPr>
        <w:rPr>
          <w:rFonts w:ascii="Arial" w:hAnsi="Arial" w:cs="Arial"/>
          <w:b/>
          <w:sz w:val="28"/>
          <w:szCs w:val="28"/>
          <w:lang w:val="fr-CA"/>
        </w:rPr>
      </w:pPr>
      <w:r w:rsidRPr="002B232A">
        <w:rPr>
          <w:rFonts w:ascii="Arial" w:hAnsi="Arial" w:cs="Arial"/>
          <w:b/>
          <w:sz w:val="28"/>
          <w:szCs w:val="28"/>
          <w:lang w:val="fr-CA"/>
        </w:rPr>
        <w:lastRenderedPageBreak/>
        <w:t>Données sur la performance financière - Dictionnaire de donnée</w:t>
      </w:r>
      <w:r w:rsidR="005B5EA3" w:rsidRPr="002B232A">
        <w:rPr>
          <w:rFonts w:ascii="Arial" w:hAnsi="Arial" w:cs="Arial"/>
          <w:b/>
          <w:sz w:val="28"/>
          <w:szCs w:val="28"/>
          <w:lang w:val="fr-CA"/>
        </w:rPr>
        <w:t xml:space="preserve"> </w:t>
      </w:r>
    </w:p>
    <w:p w14:paraId="5F8D85EA" w14:textId="77777777" w:rsidR="000E664D" w:rsidRPr="002B232A" w:rsidRDefault="000E664D" w:rsidP="000E664D">
      <w:pPr>
        <w:rPr>
          <w:rFonts w:ascii="Arial" w:hAnsi="Arial" w:cs="Arial"/>
          <w:sz w:val="24"/>
          <w:szCs w:val="24"/>
          <w:lang w:val="fr-CA"/>
        </w:rPr>
      </w:pPr>
      <w:r w:rsidRPr="002B232A">
        <w:rPr>
          <w:rFonts w:ascii="Arial" w:hAnsi="Arial" w:cs="Arial"/>
          <w:sz w:val="24"/>
          <w:szCs w:val="24"/>
          <w:lang w:val="fr-CA"/>
        </w:rPr>
        <w:t>Les rapports Données sur la performance financière sont générés à partir des données que Statistique Canada a créées au moyen d’un échantillon, fourni par Revenu Canada, de déclarations de revenus d’entreprises constituées en société ou non et en exploitation au Canada.</w:t>
      </w:r>
    </w:p>
    <w:p w14:paraId="53573B79" w14:textId="77777777" w:rsidR="000E664D" w:rsidRPr="002B232A" w:rsidRDefault="000E664D" w:rsidP="000E664D">
      <w:pPr>
        <w:rPr>
          <w:rFonts w:ascii="Arial" w:hAnsi="Arial" w:cs="Arial"/>
          <w:sz w:val="24"/>
          <w:szCs w:val="24"/>
          <w:lang w:val="fr-CA"/>
        </w:rPr>
      </w:pPr>
    </w:p>
    <w:p w14:paraId="54916626" w14:textId="77777777" w:rsidR="000E664D" w:rsidRPr="002B232A" w:rsidRDefault="000E664D" w:rsidP="000E664D">
      <w:pPr>
        <w:rPr>
          <w:rFonts w:ascii="Arial" w:hAnsi="Arial" w:cs="Arial"/>
          <w:sz w:val="24"/>
          <w:szCs w:val="24"/>
          <w:lang w:val="fr-CA"/>
        </w:rPr>
      </w:pPr>
      <w:r w:rsidRPr="002B232A">
        <w:rPr>
          <w:rFonts w:ascii="Arial" w:hAnsi="Arial" w:cs="Arial"/>
          <w:sz w:val="24"/>
          <w:szCs w:val="24"/>
          <w:lang w:val="fr-CA"/>
        </w:rPr>
        <w:t>Dans le cas des entreprises non constituées en société, Statistique Canada utilise les données de l’état des résultats joint à la déclaration de revenus T1 produites par voie électronique. Dans le cas des entreprises constituées en société en exploitation au Canada, l’organisme se sert plutôt des données de bilan et d’état des résultats de l’Index général des renseignements financiers (IGRF), jointes aux feuillets T2.</w:t>
      </w:r>
    </w:p>
    <w:p w14:paraId="6908ADCC" w14:textId="77777777" w:rsidR="000E664D" w:rsidRPr="002B232A" w:rsidRDefault="000E664D" w:rsidP="007A51BA">
      <w:pPr>
        <w:rPr>
          <w:rFonts w:ascii="Arial" w:hAnsi="Arial" w:cs="Arial"/>
          <w:sz w:val="24"/>
          <w:szCs w:val="24"/>
          <w:lang w:val="fr-CA"/>
        </w:rPr>
      </w:pPr>
    </w:p>
    <w:p w14:paraId="0D005DD4" w14:textId="77777777" w:rsidR="000E664D" w:rsidRPr="002B232A" w:rsidRDefault="002B232A" w:rsidP="000E664D">
      <w:pPr>
        <w:rPr>
          <w:rFonts w:ascii="Arial" w:hAnsi="Arial" w:cs="Arial"/>
          <w:sz w:val="24"/>
          <w:szCs w:val="24"/>
          <w:lang w:val="fr-CA"/>
        </w:rPr>
      </w:pPr>
      <w:hyperlink r:id="rId8" w:history="1">
        <w:r w:rsidR="000E664D" w:rsidRPr="002B232A">
          <w:rPr>
            <w:rStyle w:val="Hyperlink"/>
            <w:rFonts w:ascii="Arial" w:hAnsi="Arial" w:cs="Arial"/>
            <w:sz w:val="24"/>
            <w:szCs w:val="24"/>
            <w:lang w:val="fr-CA"/>
          </w:rPr>
          <w:t>http://www.ic.gc.ca/eic/site/pp-pp.nsf/fra/accueil</w:t>
        </w:r>
      </w:hyperlink>
      <w:r w:rsidR="000E664D" w:rsidRPr="002B232A">
        <w:rPr>
          <w:lang w:val="fr-CA"/>
        </w:rPr>
        <w:t xml:space="preserve">  </w:t>
      </w:r>
      <w:r w:rsidR="000E664D" w:rsidRPr="002B232A">
        <w:rPr>
          <w:rFonts w:ascii="Arial" w:hAnsi="Arial" w:cs="Arial"/>
          <w:sz w:val="24"/>
          <w:szCs w:val="24"/>
          <w:lang w:val="fr-CA"/>
        </w:rPr>
        <w:t>peut être utilisé comme guide pour travailler avec les fichiers de données ouvertes sur DPF.</w:t>
      </w:r>
    </w:p>
    <w:p w14:paraId="621C4503" w14:textId="77777777" w:rsidR="00075AFA" w:rsidRPr="002B232A" w:rsidRDefault="00075AFA" w:rsidP="000E664D">
      <w:pPr>
        <w:rPr>
          <w:rFonts w:ascii="Arial" w:hAnsi="Arial" w:cs="Arial"/>
          <w:sz w:val="24"/>
          <w:szCs w:val="24"/>
          <w:lang w:val="fr-CA"/>
        </w:rPr>
      </w:pPr>
    </w:p>
    <w:p w14:paraId="71906A5D" w14:textId="77777777" w:rsidR="00075AFA" w:rsidRPr="002B232A" w:rsidRDefault="00075AFA" w:rsidP="000E664D">
      <w:pPr>
        <w:rPr>
          <w:rFonts w:ascii="Arial" w:hAnsi="Arial" w:cs="Arial"/>
          <w:color w:val="FF0000"/>
          <w:sz w:val="24"/>
          <w:szCs w:val="24"/>
          <w:lang w:val="fr-CA"/>
        </w:rPr>
      </w:pPr>
      <w:r w:rsidRPr="002B232A">
        <w:rPr>
          <w:rFonts w:ascii="Arial" w:hAnsi="Arial" w:cs="Arial"/>
          <w:color w:val="FF0000"/>
          <w:sz w:val="24"/>
          <w:szCs w:val="24"/>
          <w:lang w:val="fr-CA"/>
        </w:rPr>
        <w:t>Les utilisateurs de données sont mis en garde lorsqu'ils comparent les données annuel sur les performances financières avec les années précédentes, car les différences dans la méthodologie rendent ces comparaisons incertaines.</w:t>
      </w:r>
    </w:p>
    <w:p w14:paraId="4C4D6FAA" w14:textId="77777777" w:rsidR="000E664D" w:rsidRPr="002B232A" w:rsidRDefault="000E664D" w:rsidP="007A51BA">
      <w:pPr>
        <w:rPr>
          <w:rFonts w:ascii="Arial" w:hAnsi="Arial" w:cs="Arial"/>
          <w:sz w:val="24"/>
          <w:szCs w:val="24"/>
          <w:lang w:val="fr-CA"/>
        </w:rPr>
      </w:pPr>
    </w:p>
    <w:p w14:paraId="51C1AC97" w14:textId="77777777" w:rsidR="007A51BA" w:rsidRPr="002B232A" w:rsidRDefault="007A51BA" w:rsidP="007A51BA">
      <w:pPr>
        <w:rPr>
          <w:rFonts w:ascii="Arial" w:hAnsi="Arial" w:cs="Arial"/>
          <w:b/>
          <w:sz w:val="28"/>
          <w:szCs w:val="28"/>
          <w:lang w:val="fr-CA"/>
        </w:rPr>
      </w:pPr>
      <w:r w:rsidRPr="002B232A">
        <w:rPr>
          <w:rFonts w:ascii="Arial" w:hAnsi="Arial" w:cs="Arial"/>
          <w:b/>
          <w:sz w:val="28"/>
          <w:szCs w:val="28"/>
          <w:lang w:val="fr-CA"/>
        </w:rPr>
        <w:t>Comment naviguer dans les fichiers de données financières</w:t>
      </w:r>
      <w:r w:rsidR="008F3CBF" w:rsidRPr="002B232A">
        <w:rPr>
          <w:rFonts w:ascii="Arial" w:hAnsi="Arial" w:cs="Arial"/>
          <w:b/>
          <w:sz w:val="28"/>
          <w:szCs w:val="28"/>
          <w:lang w:val="fr-CA"/>
        </w:rPr>
        <w:t xml:space="preserve"> </w:t>
      </w:r>
      <w:r w:rsidRPr="002B232A">
        <w:rPr>
          <w:rFonts w:ascii="Arial" w:hAnsi="Arial" w:cs="Arial"/>
          <w:b/>
          <w:sz w:val="28"/>
          <w:szCs w:val="28"/>
          <w:lang w:val="fr-CA"/>
        </w:rPr>
        <w:t>:</w:t>
      </w:r>
    </w:p>
    <w:p w14:paraId="0E0702E9" w14:textId="77777777" w:rsidR="007A51BA" w:rsidRPr="002B232A" w:rsidRDefault="007A51BA" w:rsidP="007A51BA">
      <w:pPr>
        <w:rPr>
          <w:rFonts w:ascii="Arial" w:hAnsi="Arial" w:cs="Arial"/>
          <w:b/>
          <w:sz w:val="24"/>
          <w:szCs w:val="24"/>
          <w:lang w:val="fr-CA"/>
        </w:rPr>
      </w:pPr>
    </w:p>
    <w:p w14:paraId="3E076742" w14:textId="77777777" w:rsidR="00C35CE8" w:rsidRPr="002B232A" w:rsidRDefault="007A51BA" w:rsidP="007A51BA">
      <w:pPr>
        <w:rPr>
          <w:rFonts w:ascii="Arial" w:hAnsi="Arial" w:cs="Arial"/>
          <w:sz w:val="24"/>
          <w:szCs w:val="24"/>
          <w:lang w:val="fr-CA"/>
        </w:rPr>
      </w:pPr>
      <w:r w:rsidRPr="002B232A">
        <w:rPr>
          <w:rFonts w:ascii="Arial" w:hAnsi="Arial" w:cs="Arial"/>
          <w:sz w:val="24"/>
          <w:szCs w:val="24"/>
          <w:lang w:val="fr-CA"/>
        </w:rPr>
        <w:t xml:space="preserve">Après avoir ouvert le fichier csv, développez la première ligne pour voir tous les détails des en-têtes de colonnes, puis filtrez la première colonne (Statut d'incorporation / Statue d'incorporation), en sélectionnant votre </w:t>
      </w:r>
      <w:r w:rsidR="00C35CE8" w:rsidRPr="002B232A">
        <w:rPr>
          <w:rFonts w:ascii="Arial" w:hAnsi="Arial" w:cs="Arial"/>
          <w:sz w:val="24"/>
          <w:szCs w:val="24"/>
          <w:lang w:val="fr-CA"/>
        </w:rPr>
        <w:t>catégorie de statut d'incorporation :</w:t>
      </w:r>
    </w:p>
    <w:p w14:paraId="3D1114CF" w14:textId="77777777" w:rsidR="007A51BA" w:rsidRPr="002B232A" w:rsidRDefault="007A51BA" w:rsidP="007A51BA">
      <w:pPr>
        <w:rPr>
          <w:rFonts w:ascii="Arial" w:hAnsi="Arial" w:cs="Arial"/>
          <w:sz w:val="24"/>
          <w:szCs w:val="24"/>
          <w:lang w:val="fr-CA"/>
        </w:rPr>
      </w:pPr>
    </w:p>
    <w:p w14:paraId="53582E20" w14:textId="77777777" w:rsidR="007A51BA" w:rsidRPr="002B232A" w:rsidRDefault="007A51BA" w:rsidP="007A51BA">
      <w:pPr>
        <w:rPr>
          <w:rFonts w:ascii="Arial" w:hAnsi="Arial" w:cs="Arial"/>
          <w:sz w:val="24"/>
          <w:szCs w:val="24"/>
          <w:lang w:val="fr-CA"/>
        </w:rPr>
      </w:pPr>
      <w:r w:rsidRPr="002B232A">
        <w:rPr>
          <w:rFonts w:ascii="Arial" w:hAnsi="Arial" w:cs="Arial"/>
          <w:b/>
          <w:sz w:val="24"/>
          <w:szCs w:val="24"/>
          <w:lang w:val="fr-CA"/>
        </w:rPr>
        <w:t>1</w:t>
      </w:r>
      <w:r w:rsidRPr="002B232A">
        <w:rPr>
          <w:rFonts w:ascii="Arial" w:hAnsi="Arial" w:cs="Arial"/>
          <w:sz w:val="24"/>
          <w:szCs w:val="24"/>
          <w:lang w:val="fr-CA"/>
        </w:rPr>
        <w:t xml:space="preserve"> = Entreprises non constituées en société</w:t>
      </w:r>
    </w:p>
    <w:p w14:paraId="78EE7529" w14:textId="77777777" w:rsidR="007A51BA" w:rsidRPr="002B232A" w:rsidRDefault="007A51BA" w:rsidP="007A51BA">
      <w:pPr>
        <w:rPr>
          <w:rFonts w:ascii="Arial" w:hAnsi="Arial" w:cs="Arial"/>
          <w:sz w:val="24"/>
          <w:szCs w:val="24"/>
          <w:lang w:val="fr-CA"/>
        </w:rPr>
      </w:pPr>
      <w:r w:rsidRPr="002B232A">
        <w:rPr>
          <w:rFonts w:ascii="Arial" w:hAnsi="Arial" w:cs="Arial"/>
          <w:b/>
          <w:sz w:val="24"/>
          <w:szCs w:val="24"/>
          <w:lang w:val="fr-CA"/>
        </w:rPr>
        <w:t>2</w:t>
      </w:r>
      <w:r w:rsidRPr="002B232A">
        <w:rPr>
          <w:rFonts w:ascii="Arial" w:hAnsi="Arial" w:cs="Arial"/>
          <w:sz w:val="24"/>
          <w:szCs w:val="24"/>
          <w:lang w:val="fr-CA"/>
        </w:rPr>
        <w:t xml:space="preserve"> = </w:t>
      </w:r>
      <w:r w:rsidR="00FC7568" w:rsidRPr="002B232A">
        <w:rPr>
          <w:rFonts w:ascii="Arial" w:hAnsi="Arial" w:cs="Arial"/>
          <w:sz w:val="24"/>
          <w:szCs w:val="24"/>
          <w:lang w:val="fr-CA"/>
        </w:rPr>
        <w:t>E</w:t>
      </w:r>
      <w:r w:rsidRPr="002B232A">
        <w:rPr>
          <w:rFonts w:ascii="Arial" w:hAnsi="Arial" w:cs="Arial"/>
          <w:sz w:val="24"/>
          <w:szCs w:val="24"/>
          <w:lang w:val="fr-CA"/>
        </w:rPr>
        <w:t xml:space="preserve">ntreprises constituées en société </w:t>
      </w:r>
    </w:p>
    <w:p w14:paraId="6F11A98A" w14:textId="77777777" w:rsidR="007A51BA" w:rsidRPr="002B232A" w:rsidRDefault="007A51BA" w:rsidP="007A51BA">
      <w:pPr>
        <w:rPr>
          <w:rFonts w:ascii="Arial" w:hAnsi="Arial" w:cs="Arial"/>
          <w:sz w:val="24"/>
          <w:szCs w:val="24"/>
          <w:lang w:val="fr-CA"/>
        </w:rPr>
      </w:pPr>
      <w:r w:rsidRPr="002B232A">
        <w:rPr>
          <w:rFonts w:ascii="Arial" w:hAnsi="Arial" w:cs="Arial"/>
          <w:b/>
          <w:sz w:val="24"/>
          <w:szCs w:val="24"/>
          <w:lang w:val="fr-CA"/>
        </w:rPr>
        <w:t>3</w:t>
      </w:r>
      <w:r w:rsidRPr="002B232A">
        <w:rPr>
          <w:rFonts w:ascii="Arial" w:hAnsi="Arial" w:cs="Arial"/>
          <w:sz w:val="24"/>
          <w:szCs w:val="24"/>
          <w:lang w:val="fr-CA"/>
        </w:rPr>
        <w:t xml:space="preserve"> = Toutes les entreprises</w:t>
      </w:r>
    </w:p>
    <w:p w14:paraId="13A218E2" w14:textId="77777777" w:rsidR="007A51BA" w:rsidRPr="002B232A" w:rsidRDefault="007A51BA" w:rsidP="007A51BA">
      <w:pPr>
        <w:rPr>
          <w:rFonts w:ascii="Arial" w:hAnsi="Arial" w:cs="Arial"/>
          <w:sz w:val="24"/>
          <w:szCs w:val="24"/>
          <w:lang w:val="fr-CA"/>
        </w:rPr>
      </w:pPr>
    </w:p>
    <w:p w14:paraId="4CA1526B" w14:textId="77777777" w:rsidR="00A16DC1" w:rsidRPr="002B232A" w:rsidRDefault="00C134F2" w:rsidP="00A16DC1">
      <w:pPr>
        <w:rPr>
          <w:rFonts w:ascii="Arial" w:hAnsi="Arial" w:cs="Arial"/>
          <w:sz w:val="24"/>
          <w:szCs w:val="24"/>
          <w:lang w:val="fr-CA"/>
        </w:rPr>
      </w:pPr>
      <w:r w:rsidRPr="002B232A">
        <w:rPr>
          <w:rFonts w:ascii="Arial" w:hAnsi="Arial" w:cs="Arial"/>
          <w:sz w:val="24"/>
          <w:szCs w:val="24"/>
          <w:lang w:val="fr-CA"/>
        </w:rPr>
        <w:t>Certaines sections des données de Données</w:t>
      </w:r>
      <w:r w:rsidR="00A7223A" w:rsidRPr="002B232A">
        <w:rPr>
          <w:rFonts w:ascii="Arial" w:hAnsi="Arial" w:cs="Arial"/>
          <w:sz w:val="24"/>
          <w:szCs w:val="24"/>
          <w:lang w:val="fr-CA"/>
        </w:rPr>
        <w:t xml:space="preserve"> </w:t>
      </w:r>
      <w:r w:rsidRPr="002B232A">
        <w:rPr>
          <w:rFonts w:ascii="Arial" w:hAnsi="Arial" w:cs="Arial"/>
          <w:sz w:val="24"/>
          <w:szCs w:val="24"/>
          <w:lang w:val="fr-CA"/>
        </w:rPr>
        <w:t>sur la performance financière ne contiennent que des données disponibles pour des catégories particulières d'incorporation.</w:t>
      </w:r>
      <w:r w:rsidR="00A16DC1" w:rsidRPr="002B232A">
        <w:rPr>
          <w:rFonts w:ascii="Arial" w:hAnsi="Arial" w:cs="Arial"/>
          <w:sz w:val="24"/>
          <w:szCs w:val="24"/>
          <w:lang w:val="fr-CA"/>
        </w:rPr>
        <w:t xml:space="preserve"> Les entreprises constituées en </w:t>
      </w:r>
    </w:p>
    <w:p w14:paraId="63E3B52D" w14:textId="77777777" w:rsidR="00582490" w:rsidRPr="002B232A" w:rsidRDefault="00A16DC1" w:rsidP="00582490">
      <w:pPr>
        <w:rPr>
          <w:rFonts w:ascii="Arial" w:hAnsi="Arial" w:cs="Arial"/>
          <w:i/>
          <w:sz w:val="24"/>
          <w:szCs w:val="24"/>
          <w:lang w:val="fr-CA"/>
        </w:rPr>
      </w:pPr>
      <w:r w:rsidRPr="002B232A">
        <w:rPr>
          <w:rFonts w:ascii="Arial" w:hAnsi="Arial" w:cs="Arial"/>
          <w:sz w:val="24"/>
          <w:szCs w:val="24"/>
          <w:lang w:val="fr-CA"/>
        </w:rPr>
        <w:t>société (2) sont les seules options disponibles pour intervalle de revenu 5 milliers de dollars $ à 20 millions de dollars $.</w:t>
      </w:r>
    </w:p>
    <w:p w14:paraId="31AA652D" w14:textId="77777777" w:rsidR="00C134F2" w:rsidRPr="002B232A" w:rsidRDefault="00C134F2" w:rsidP="007A51BA">
      <w:pPr>
        <w:rPr>
          <w:rFonts w:ascii="Arial" w:hAnsi="Arial" w:cs="Arial"/>
          <w:sz w:val="24"/>
          <w:szCs w:val="24"/>
          <w:lang w:val="fr-CA"/>
        </w:rPr>
      </w:pPr>
    </w:p>
    <w:p w14:paraId="70F8436A" w14:textId="77777777" w:rsidR="007A51BA" w:rsidRPr="002B232A" w:rsidRDefault="007A51BA" w:rsidP="007A51BA">
      <w:pPr>
        <w:rPr>
          <w:rFonts w:ascii="Arial" w:hAnsi="Arial" w:cs="Arial"/>
          <w:sz w:val="24"/>
          <w:szCs w:val="24"/>
          <w:lang w:val="fr-CA"/>
        </w:rPr>
      </w:pPr>
      <w:r w:rsidRPr="002B232A">
        <w:rPr>
          <w:rFonts w:ascii="Arial" w:hAnsi="Arial" w:cs="Arial"/>
          <w:sz w:val="24"/>
          <w:szCs w:val="24"/>
          <w:lang w:val="fr-CA"/>
        </w:rPr>
        <w:t xml:space="preserve">Les fichiers de </w:t>
      </w:r>
      <w:r w:rsidRPr="002B232A">
        <w:rPr>
          <w:rFonts w:ascii="Arial" w:hAnsi="Arial" w:cs="Arial"/>
          <w:b/>
          <w:sz w:val="24"/>
          <w:szCs w:val="24"/>
          <w:lang w:val="fr-CA"/>
        </w:rPr>
        <w:t>bilan</w:t>
      </w:r>
      <w:r w:rsidRPr="002B232A">
        <w:rPr>
          <w:rFonts w:ascii="Arial" w:hAnsi="Arial" w:cs="Arial"/>
          <w:sz w:val="24"/>
          <w:szCs w:val="24"/>
          <w:lang w:val="fr-CA"/>
        </w:rPr>
        <w:t xml:space="preserve"> ne contiennent que des détails pour les entreprises constituées en société (</w:t>
      </w:r>
      <w:r w:rsidRPr="002B232A">
        <w:rPr>
          <w:rFonts w:ascii="Arial" w:hAnsi="Arial" w:cs="Arial"/>
          <w:b/>
          <w:sz w:val="24"/>
          <w:szCs w:val="24"/>
          <w:lang w:val="fr-CA"/>
        </w:rPr>
        <w:t>2</w:t>
      </w:r>
      <w:r w:rsidRPr="002B232A">
        <w:rPr>
          <w:rFonts w:ascii="Arial" w:hAnsi="Arial" w:cs="Arial"/>
          <w:sz w:val="24"/>
          <w:szCs w:val="24"/>
          <w:lang w:val="fr-CA"/>
        </w:rPr>
        <w:t>)</w:t>
      </w:r>
    </w:p>
    <w:p w14:paraId="7F3F3210" w14:textId="77777777" w:rsidR="00D735FB" w:rsidRPr="002B232A" w:rsidRDefault="00D735FB" w:rsidP="007A51BA">
      <w:pPr>
        <w:rPr>
          <w:rFonts w:ascii="Arial" w:hAnsi="Arial" w:cs="Arial"/>
          <w:sz w:val="24"/>
          <w:szCs w:val="24"/>
          <w:lang w:val="fr-CA"/>
        </w:rPr>
      </w:pPr>
    </w:p>
    <w:p w14:paraId="36709A0E" w14:textId="77777777" w:rsidR="007E4B18" w:rsidRPr="002B232A" w:rsidRDefault="007A51BA" w:rsidP="007A51BA">
      <w:pPr>
        <w:rPr>
          <w:rFonts w:ascii="Arial" w:hAnsi="Arial" w:cs="Arial"/>
          <w:sz w:val="24"/>
          <w:szCs w:val="24"/>
          <w:lang w:val="fr-CA"/>
        </w:rPr>
      </w:pPr>
      <w:r w:rsidRPr="002B232A">
        <w:rPr>
          <w:rFonts w:ascii="Arial" w:hAnsi="Arial" w:cs="Arial"/>
          <w:sz w:val="24"/>
          <w:szCs w:val="24"/>
          <w:lang w:val="fr-CA"/>
        </w:rPr>
        <w:t xml:space="preserve">Les fichiers </w:t>
      </w:r>
      <w:r w:rsidRPr="002B232A">
        <w:rPr>
          <w:rFonts w:ascii="Arial" w:hAnsi="Arial" w:cs="Arial"/>
          <w:b/>
          <w:sz w:val="24"/>
          <w:szCs w:val="24"/>
          <w:lang w:val="fr-CA"/>
        </w:rPr>
        <w:t>d’entreprises rentables ou non rentables</w:t>
      </w:r>
      <w:r w:rsidRPr="002B232A">
        <w:rPr>
          <w:rFonts w:ascii="Arial" w:hAnsi="Arial" w:cs="Arial"/>
          <w:sz w:val="24"/>
          <w:szCs w:val="24"/>
          <w:lang w:val="fr-CA"/>
        </w:rPr>
        <w:t xml:space="preserve"> n'ont que des détails pour toutes les </w:t>
      </w:r>
    </w:p>
    <w:p w14:paraId="18D2E9DF" w14:textId="77777777" w:rsidR="007A51BA" w:rsidRPr="002B232A" w:rsidRDefault="007A51BA" w:rsidP="007A51BA">
      <w:pPr>
        <w:rPr>
          <w:rFonts w:ascii="Arial" w:hAnsi="Arial" w:cs="Arial"/>
          <w:sz w:val="24"/>
          <w:szCs w:val="24"/>
          <w:lang w:val="fr-CA"/>
        </w:rPr>
      </w:pPr>
      <w:r w:rsidRPr="002B232A">
        <w:rPr>
          <w:rFonts w:ascii="Arial" w:hAnsi="Arial" w:cs="Arial"/>
          <w:sz w:val="24"/>
          <w:szCs w:val="24"/>
          <w:lang w:val="fr-CA"/>
        </w:rPr>
        <w:t>entreprises (</w:t>
      </w:r>
      <w:r w:rsidRPr="002B232A">
        <w:rPr>
          <w:rFonts w:ascii="Arial" w:hAnsi="Arial" w:cs="Arial"/>
          <w:b/>
          <w:sz w:val="24"/>
          <w:szCs w:val="24"/>
          <w:lang w:val="fr-CA"/>
        </w:rPr>
        <w:t>3</w:t>
      </w:r>
      <w:r w:rsidRPr="002B232A">
        <w:rPr>
          <w:rFonts w:ascii="Arial" w:hAnsi="Arial" w:cs="Arial"/>
          <w:sz w:val="24"/>
          <w:szCs w:val="24"/>
          <w:lang w:val="fr-CA"/>
        </w:rPr>
        <w:t>)</w:t>
      </w:r>
    </w:p>
    <w:p w14:paraId="6E62E13B" w14:textId="77777777" w:rsidR="00D735FB" w:rsidRPr="002B232A" w:rsidRDefault="00D735FB" w:rsidP="007A51BA">
      <w:pPr>
        <w:rPr>
          <w:rFonts w:ascii="Arial" w:hAnsi="Arial" w:cs="Arial"/>
          <w:sz w:val="24"/>
          <w:szCs w:val="24"/>
          <w:lang w:val="fr-CA"/>
        </w:rPr>
      </w:pPr>
    </w:p>
    <w:p w14:paraId="626790BD" w14:textId="77777777" w:rsidR="007E4B18" w:rsidRPr="002B232A" w:rsidRDefault="007A51BA" w:rsidP="007A51BA">
      <w:pPr>
        <w:rPr>
          <w:rFonts w:ascii="Arial" w:hAnsi="Arial" w:cs="Arial"/>
          <w:sz w:val="24"/>
          <w:szCs w:val="24"/>
          <w:lang w:val="fr-CA"/>
        </w:rPr>
      </w:pPr>
      <w:r w:rsidRPr="002B232A">
        <w:rPr>
          <w:rFonts w:ascii="Arial" w:hAnsi="Arial" w:cs="Arial"/>
          <w:sz w:val="24"/>
          <w:szCs w:val="24"/>
          <w:lang w:val="fr-CA"/>
        </w:rPr>
        <w:t>Les fichiers</w:t>
      </w:r>
      <w:r w:rsidRPr="002B232A">
        <w:rPr>
          <w:rFonts w:ascii="Arial" w:hAnsi="Arial" w:cs="Arial"/>
          <w:b/>
          <w:sz w:val="24"/>
          <w:szCs w:val="24"/>
          <w:lang w:val="fr-CA"/>
        </w:rPr>
        <w:t xml:space="preserve"> </w:t>
      </w:r>
      <w:proofErr w:type="spellStart"/>
      <w:r w:rsidR="00FC7568" w:rsidRPr="002B232A">
        <w:rPr>
          <w:rFonts w:ascii="Arial" w:hAnsi="Arial" w:cs="Arial"/>
          <w:b/>
          <w:sz w:val="24"/>
          <w:szCs w:val="24"/>
          <w:lang w:val="fr-CA"/>
        </w:rPr>
        <w:t>r</w:t>
      </w:r>
      <w:r w:rsidRPr="002B232A">
        <w:rPr>
          <w:rFonts w:ascii="Arial" w:hAnsi="Arial" w:cs="Arial"/>
          <w:b/>
          <w:sz w:val="24"/>
          <w:szCs w:val="24"/>
          <w:lang w:val="fr-CA"/>
        </w:rPr>
        <w:t>atios_financiers</w:t>
      </w:r>
      <w:proofErr w:type="spellEnd"/>
      <w:r w:rsidRPr="002B232A">
        <w:rPr>
          <w:rFonts w:ascii="Arial" w:hAnsi="Arial" w:cs="Arial"/>
          <w:sz w:val="24"/>
          <w:szCs w:val="24"/>
          <w:lang w:val="fr-CA"/>
        </w:rPr>
        <w:t xml:space="preserve"> incluent des données pour les entreprises constituées en </w:t>
      </w:r>
    </w:p>
    <w:p w14:paraId="3A2889B0" w14:textId="77777777" w:rsidR="00D735FB" w:rsidRPr="002B232A" w:rsidRDefault="007A51BA" w:rsidP="007A51BA">
      <w:pPr>
        <w:rPr>
          <w:rFonts w:ascii="Arial" w:hAnsi="Arial" w:cs="Arial"/>
          <w:sz w:val="24"/>
          <w:szCs w:val="24"/>
          <w:lang w:val="fr-CA"/>
        </w:rPr>
      </w:pPr>
      <w:r w:rsidRPr="002B232A">
        <w:rPr>
          <w:rFonts w:ascii="Arial" w:hAnsi="Arial" w:cs="Arial"/>
          <w:sz w:val="24"/>
          <w:szCs w:val="24"/>
          <w:lang w:val="fr-CA"/>
        </w:rPr>
        <w:t>société (</w:t>
      </w:r>
      <w:r w:rsidRPr="002B232A">
        <w:rPr>
          <w:rFonts w:ascii="Arial" w:hAnsi="Arial" w:cs="Arial"/>
          <w:b/>
          <w:sz w:val="24"/>
          <w:szCs w:val="24"/>
          <w:lang w:val="fr-CA"/>
        </w:rPr>
        <w:t>2</w:t>
      </w:r>
      <w:r w:rsidRPr="002B232A">
        <w:rPr>
          <w:rFonts w:ascii="Arial" w:hAnsi="Arial" w:cs="Arial"/>
          <w:sz w:val="24"/>
          <w:szCs w:val="24"/>
          <w:lang w:val="fr-CA"/>
        </w:rPr>
        <w:t>) uniquement</w:t>
      </w:r>
      <w:r w:rsidR="00D300F2" w:rsidRPr="002B232A">
        <w:rPr>
          <w:rFonts w:ascii="Arial" w:hAnsi="Arial" w:cs="Arial"/>
          <w:sz w:val="24"/>
          <w:szCs w:val="24"/>
          <w:lang w:val="fr-CA"/>
        </w:rPr>
        <w:t>.</w:t>
      </w:r>
    </w:p>
    <w:p w14:paraId="4036F569" w14:textId="77777777" w:rsidR="00D735FB" w:rsidRPr="002B232A" w:rsidRDefault="00D735FB" w:rsidP="007A51BA">
      <w:pPr>
        <w:rPr>
          <w:rFonts w:ascii="Arial" w:hAnsi="Arial" w:cs="Arial"/>
          <w:sz w:val="24"/>
          <w:szCs w:val="24"/>
          <w:lang w:val="fr-CA"/>
        </w:rPr>
      </w:pPr>
    </w:p>
    <w:p w14:paraId="17719A22" w14:textId="77777777" w:rsidR="007A51BA" w:rsidRPr="002B232A" w:rsidRDefault="007A51BA" w:rsidP="007A51BA">
      <w:pPr>
        <w:rPr>
          <w:rFonts w:ascii="Arial" w:hAnsi="Arial" w:cs="Arial"/>
          <w:sz w:val="24"/>
          <w:szCs w:val="24"/>
          <w:lang w:val="fr-CA"/>
        </w:rPr>
      </w:pPr>
      <w:r w:rsidRPr="002B232A">
        <w:rPr>
          <w:rFonts w:ascii="Arial" w:hAnsi="Arial" w:cs="Arial"/>
          <w:sz w:val="24"/>
          <w:szCs w:val="24"/>
          <w:lang w:val="fr-CA"/>
        </w:rPr>
        <w:t xml:space="preserve">Les fichiers </w:t>
      </w:r>
      <w:proofErr w:type="spellStart"/>
      <w:r w:rsidRPr="002B232A">
        <w:rPr>
          <w:rFonts w:ascii="Arial" w:hAnsi="Arial" w:cs="Arial"/>
          <w:b/>
          <w:sz w:val="24"/>
          <w:szCs w:val="24"/>
          <w:lang w:val="fr-CA"/>
        </w:rPr>
        <w:t>revenu_total</w:t>
      </w:r>
      <w:proofErr w:type="spellEnd"/>
      <w:r w:rsidRPr="002B232A">
        <w:rPr>
          <w:rFonts w:ascii="Arial" w:hAnsi="Arial" w:cs="Arial"/>
          <w:sz w:val="24"/>
          <w:szCs w:val="24"/>
          <w:lang w:val="fr-CA"/>
        </w:rPr>
        <w:t xml:space="preserve"> et </w:t>
      </w:r>
      <w:r w:rsidRPr="002B232A">
        <w:rPr>
          <w:rFonts w:ascii="Arial" w:hAnsi="Arial" w:cs="Arial"/>
          <w:b/>
          <w:sz w:val="24"/>
          <w:szCs w:val="24"/>
          <w:lang w:val="fr-CA"/>
        </w:rPr>
        <w:t>dépenses total</w:t>
      </w:r>
      <w:r w:rsidRPr="002B232A">
        <w:rPr>
          <w:rFonts w:ascii="Arial" w:hAnsi="Arial" w:cs="Arial"/>
          <w:sz w:val="24"/>
          <w:szCs w:val="24"/>
          <w:lang w:val="fr-CA"/>
        </w:rPr>
        <w:t xml:space="preserve"> ont des détails pour les entreprises constituées en société, non constituées en société et toutes les entreprises (</w:t>
      </w:r>
      <w:r w:rsidRPr="002B232A">
        <w:rPr>
          <w:rFonts w:ascii="Arial" w:hAnsi="Arial" w:cs="Arial"/>
          <w:b/>
          <w:sz w:val="24"/>
          <w:szCs w:val="24"/>
          <w:lang w:val="fr-CA"/>
        </w:rPr>
        <w:t>1</w:t>
      </w:r>
      <w:r w:rsidRPr="002B232A">
        <w:rPr>
          <w:rFonts w:ascii="Arial" w:hAnsi="Arial" w:cs="Arial"/>
          <w:sz w:val="24"/>
          <w:szCs w:val="24"/>
          <w:lang w:val="fr-CA"/>
        </w:rPr>
        <w:t>), (</w:t>
      </w:r>
      <w:r w:rsidRPr="002B232A">
        <w:rPr>
          <w:rFonts w:ascii="Arial" w:hAnsi="Arial" w:cs="Arial"/>
          <w:b/>
          <w:sz w:val="24"/>
          <w:szCs w:val="24"/>
          <w:lang w:val="fr-CA"/>
        </w:rPr>
        <w:t>2</w:t>
      </w:r>
      <w:r w:rsidRPr="002B232A">
        <w:rPr>
          <w:rFonts w:ascii="Arial" w:hAnsi="Arial" w:cs="Arial"/>
          <w:sz w:val="24"/>
          <w:szCs w:val="24"/>
          <w:lang w:val="fr-CA"/>
        </w:rPr>
        <w:t>), (</w:t>
      </w:r>
      <w:r w:rsidRPr="002B232A">
        <w:rPr>
          <w:rFonts w:ascii="Arial" w:hAnsi="Arial" w:cs="Arial"/>
          <w:b/>
          <w:sz w:val="24"/>
          <w:szCs w:val="24"/>
          <w:lang w:val="fr-CA"/>
        </w:rPr>
        <w:t>3</w:t>
      </w:r>
      <w:r w:rsidRPr="002B232A">
        <w:rPr>
          <w:rFonts w:ascii="Arial" w:hAnsi="Arial" w:cs="Arial"/>
          <w:sz w:val="24"/>
          <w:szCs w:val="24"/>
          <w:lang w:val="fr-CA"/>
        </w:rPr>
        <w:t>)</w:t>
      </w:r>
    </w:p>
    <w:p w14:paraId="7C32CDC9" w14:textId="77777777" w:rsidR="007A51BA" w:rsidRPr="002B232A" w:rsidRDefault="007A51BA" w:rsidP="007A51BA">
      <w:pPr>
        <w:rPr>
          <w:rFonts w:ascii="Arial" w:hAnsi="Arial" w:cs="Arial"/>
          <w:sz w:val="24"/>
          <w:szCs w:val="24"/>
          <w:lang w:val="fr-CA"/>
        </w:rPr>
      </w:pPr>
    </w:p>
    <w:p w14:paraId="440D8424" w14:textId="77777777" w:rsidR="007A51BA" w:rsidRPr="002B232A" w:rsidRDefault="007A51BA" w:rsidP="007A51BA">
      <w:pPr>
        <w:rPr>
          <w:rFonts w:ascii="Arial" w:hAnsi="Arial" w:cs="Arial"/>
          <w:sz w:val="24"/>
          <w:szCs w:val="24"/>
          <w:lang w:val="fr-CA"/>
        </w:rPr>
      </w:pPr>
      <w:r w:rsidRPr="002B232A">
        <w:rPr>
          <w:rFonts w:ascii="Arial" w:hAnsi="Arial" w:cs="Arial"/>
          <w:sz w:val="24"/>
          <w:szCs w:val="24"/>
          <w:lang w:val="fr-CA"/>
        </w:rPr>
        <w:t xml:space="preserve">Utilisez le fichier </w:t>
      </w:r>
      <w:proofErr w:type="spellStart"/>
      <w:r w:rsidR="00C47780" w:rsidRPr="002B232A">
        <w:rPr>
          <w:rFonts w:ascii="Arial" w:hAnsi="Arial" w:cs="Arial"/>
          <w:b/>
          <w:sz w:val="24"/>
          <w:szCs w:val="24"/>
          <w:lang w:val="fr-CA"/>
        </w:rPr>
        <w:t>Description_Scian</w:t>
      </w:r>
      <w:proofErr w:type="spellEnd"/>
      <w:r w:rsidRPr="002B232A">
        <w:rPr>
          <w:rFonts w:ascii="Arial" w:hAnsi="Arial" w:cs="Arial"/>
          <w:sz w:val="24"/>
          <w:szCs w:val="24"/>
          <w:lang w:val="fr-CA"/>
        </w:rPr>
        <w:t xml:space="preserve"> comme référence pour trouver votre industrie.</w:t>
      </w:r>
    </w:p>
    <w:p w14:paraId="5593371D" w14:textId="77777777" w:rsidR="00637848" w:rsidRPr="002B232A" w:rsidRDefault="00637848" w:rsidP="00637848">
      <w:pPr>
        <w:rPr>
          <w:rFonts w:ascii="Arial" w:hAnsi="Arial" w:cs="Arial"/>
          <w:sz w:val="24"/>
          <w:szCs w:val="24"/>
          <w:lang w:val="fr-CA"/>
        </w:rPr>
      </w:pPr>
      <w:r w:rsidRPr="002B232A">
        <w:rPr>
          <w:rFonts w:ascii="Arial" w:hAnsi="Arial" w:cs="Arial"/>
          <w:b/>
          <w:sz w:val="24"/>
          <w:szCs w:val="24"/>
          <w:lang w:val="fr-CA"/>
        </w:rPr>
        <w:t>Note:</w:t>
      </w:r>
      <w:r w:rsidRPr="002B232A">
        <w:rPr>
          <w:rFonts w:ascii="Arial" w:hAnsi="Arial" w:cs="Arial"/>
          <w:sz w:val="24"/>
          <w:szCs w:val="24"/>
          <w:lang w:val="fr-CA"/>
        </w:rPr>
        <w:t xml:space="preserve"> codes SCIAN: Fabrication </w:t>
      </w:r>
      <w:r w:rsidRPr="002B232A">
        <w:rPr>
          <w:rFonts w:ascii="Arial" w:hAnsi="Arial" w:cs="Arial"/>
          <w:b/>
          <w:sz w:val="24"/>
          <w:szCs w:val="24"/>
          <w:lang w:val="fr-CA"/>
        </w:rPr>
        <w:t>(31-33) = 313233</w:t>
      </w:r>
      <w:r w:rsidRPr="002B232A">
        <w:rPr>
          <w:rFonts w:ascii="Arial" w:hAnsi="Arial" w:cs="Arial"/>
          <w:sz w:val="24"/>
          <w:szCs w:val="24"/>
          <w:lang w:val="fr-CA"/>
        </w:rPr>
        <w:t xml:space="preserve"> </w:t>
      </w:r>
    </w:p>
    <w:p w14:paraId="0BB62BCE" w14:textId="77777777" w:rsidR="00637848" w:rsidRPr="002B232A" w:rsidRDefault="00C47780" w:rsidP="00C47780">
      <w:pPr>
        <w:ind w:left="1440" w:firstLine="720"/>
        <w:rPr>
          <w:rFonts w:ascii="Arial" w:hAnsi="Arial" w:cs="Arial"/>
          <w:sz w:val="24"/>
          <w:szCs w:val="24"/>
          <w:lang w:val="fr-CA"/>
        </w:rPr>
      </w:pPr>
      <w:r w:rsidRPr="002B232A">
        <w:rPr>
          <w:rFonts w:ascii="Arial" w:hAnsi="Arial" w:cs="Arial"/>
          <w:sz w:val="24"/>
          <w:szCs w:val="24"/>
          <w:lang w:val="fr-CA"/>
        </w:rPr>
        <w:t xml:space="preserve"> </w:t>
      </w:r>
      <w:r w:rsidR="00637848" w:rsidRPr="002B232A">
        <w:rPr>
          <w:rFonts w:ascii="Arial" w:hAnsi="Arial" w:cs="Arial"/>
          <w:sz w:val="24"/>
          <w:szCs w:val="24"/>
          <w:lang w:val="fr-CA"/>
        </w:rPr>
        <w:t xml:space="preserve">Commerce de détail </w:t>
      </w:r>
      <w:r w:rsidR="00637848" w:rsidRPr="002B232A">
        <w:rPr>
          <w:rFonts w:ascii="Arial" w:hAnsi="Arial" w:cs="Arial"/>
          <w:b/>
          <w:sz w:val="24"/>
          <w:szCs w:val="24"/>
          <w:lang w:val="fr-CA"/>
        </w:rPr>
        <w:t>(44-45) = 444500</w:t>
      </w:r>
    </w:p>
    <w:p w14:paraId="66BB3043" w14:textId="77777777" w:rsidR="00637848" w:rsidRPr="002B232A" w:rsidRDefault="00C47780" w:rsidP="00C47780">
      <w:pPr>
        <w:ind w:left="1440" w:firstLine="720"/>
        <w:rPr>
          <w:rFonts w:ascii="Arial" w:hAnsi="Arial" w:cs="Arial"/>
          <w:sz w:val="24"/>
          <w:szCs w:val="24"/>
          <w:lang w:val="fr-CA"/>
        </w:rPr>
      </w:pPr>
      <w:r w:rsidRPr="002B232A">
        <w:rPr>
          <w:rFonts w:ascii="Arial" w:hAnsi="Arial" w:cs="Arial"/>
          <w:sz w:val="24"/>
          <w:szCs w:val="24"/>
          <w:lang w:val="fr-CA"/>
        </w:rPr>
        <w:t xml:space="preserve"> </w:t>
      </w:r>
      <w:r w:rsidR="00637848" w:rsidRPr="002B232A">
        <w:rPr>
          <w:rFonts w:ascii="Arial" w:hAnsi="Arial" w:cs="Arial"/>
          <w:sz w:val="24"/>
          <w:szCs w:val="24"/>
          <w:lang w:val="fr-CA"/>
        </w:rPr>
        <w:t xml:space="preserve">Transport et entreposage </w:t>
      </w:r>
      <w:r w:rsidR="00637848" w:rsidRPr="002B232A">
        <w:rPr>
          <w:rFonts w:ascii="Arial" w:hAnsi="Arial" w:cs="Arial"/>
          <w:b/>
          <w:sz w:val="24"/>
          <w:szCs w:val="24"/>
          <w:lang w:val="fr-CA"/>
        </w:rPr>
        <w:t>(48-49) = 484900</w:t>
      </w:r>
    </w:p>
    <w:p w14:paraId="36375D8C" w14:textId="77777777" w:rsidR="00D735FB" w:rsidRPr="002B232A" w:rsidRDefault="00CC02A6" w:rsidP="006111A1">
      <w:pPr>
        <w:rPr>
          <w:rFonts w:ascii="Arial" w:hAnsi="Arial" w:cs="Arial"/>
          <w:b/>
          <w:sz w:val="24"/>
          <w:szCs w:val="24"/>
          <w:lang w:val="fr-CA"/>
        </w:rPr>
      </w:pPr>
      <w:r w:rsidRPr="002B232A">
        <w:rPr>
          <w:rFonts w:ascii="Arial" w:hAnsi="Arial" w:cs="Arial"/>
          <w:b/>
          <w:sz w:val="24"/>
          <w:szCs w:val="24"/>
          <w:lang w:val="fr-CA"/>
        </w:rPr>
        <w:t>Valeur des données en milliers de dollars</w:t>
      </w:r>
      <w:r w:rsidR="005C58BF" w:rsidRPr="002B232A">
        <w:rPr>
          <w:rFonts w:ascii="Arial" w:hAnsi="Arial" w:cs="Arial"/>
          <w:b/>
          <w:sz w:val="24"/>
          <w:szCs w:val="24"/>
          <w:lang w:val="fr-CA"/>
        </w:rPr>
        <w:t xml:space="preserve"> (x 1000)</w:t>
      </w:r>
    </w:p>
    <w:p w14:paraId="050C8A39" w14:textId="77777777" w:rsidR="00D735FB" w:rsidRPr="002B232A" w:rsidRDefault="006111A1" w:rsidP="006111A1">
      <w:pPr>
        <w:rPr>
          <w:rFonts w:ascii="Arial" w:hAnsi="Arial" w:cs="Arial"/>
          <w:sz w:val="24"/>
          <w:szCs w:val="24"/>
          <w:lang w:val="fr-CA"/>
        </w:rPr>
      </w:pPr>
      <w:r w:rsidRPr="002B232A">
        <w:rPr>
          <w:rFonts w:ascii="Arial" w:hAnsi="Arial" w:cs="Arial"/>
          <w:b/>
          <w:sz w:val="24"/>
          <w:szCs w:val="24"/>
          <w:lang w:val="fr-CA"/>
        </w:rPr>
        <w:t>9999</w:t>
      </w:r>
      <w:r w:rsidR="000E664D" w:rsidRPr="002B232A">
        <w:rPr>
          <w:rFonts w:ascii="Arial" w:hAnsi="Arial" w:cs="Arial"/>
          <w:b/>
          <w:sz w:val="24"/>
          <w:szCs w:val="24"/>
          <w:lang w:val="fr-CA"/>
        </w:rPr>
        <w:t xml:space="preserve"> </w:t>
      </w:r>
      <w:r w:rsidRPr="002B232A">
        <w:rPr>
          <w:rFonts w:ascii="Arial" w:hAnsi="Arial" w:cs="Arial"/>
          <w:b/>
          <w:sz w:val="24"/>
          <w:szCs w:val="24"/>
          <w:lang w:val="fr-CA"/>
        </w:rPr>
        <w:t>/</w:t>
      </w:r>
      <w:r w:rsidR="000E664D" w:rsidRPr="002B232A">
        <w:rPr>
          <w:rFonts w:ascii="Arial" w:hAnsi="Arial" w:cs="Arial"/>
          <w:b/>
          <w:sz w:val="24"/>
          <w:szCs w:val="24"/>
          <w:lang w:val="fr-CA"/>
        </w:rPr>
        <w:t xml:space="preserve"> </w:t>
      </w:r>
      <w:r w:rsidRPr="002B232A">
        <w:rPr>
          <w:rFonts w:ascii="Arial" w:hAnsi="Arial" w:cs="Arial"/>
          <w:b/>
          <w:sz w:val="24"/>
          <w:szCs w:val="24"/>
          <w:lang w:val="fr-CA"/>
        </w:rPr>
        <w:t>99999.9</w:t>
      </w:r>
      <w:r w:rsidR="000E664D" w:rsidRPr="002B232A">
        <w:rPr>
          <w:rFonts w:ascii="Arial" w:hAnsi="Arial" w:cs="Arial"/>
          <w:b/>
          <w:sz w:val="24"/>
          <w:szCs w:val="24"/>
          <w:lang w:val="fr-CA"/>
        </w:rPr>
        <w:t xml:space="preserve"> </w:t>
      </w:r>
      <w:r w:rsidRPr="002B232A">
        <w:rPr>
          <w:rFonts w:ascii="Arial" w:hAnsi="Arial" w:cs="Arial"/>
          <w:b/>
          <w:sz w:val="24"/>
          <w:szCs w:val="24"/>
          <w:lang w:val="fr-CA"/>
        </w:rPr>
        <w:t>/</w:t>
      </w:r>
      <w:r w:rsidR="000E664D" w:rsidRPr="002B232A">
        <w:rPr>
          <w:rFonts w:ascii="Arial" w:hAnsi="Arial" w:cs="Arial"/>
          <w:b/>
          <w:sz w:val="24"/>
          <w:szCs w:val="24"/>
          <w:lang w:val="fr-CA"/>
        </w:rPr>
        <w:t xml:space="preserve"> </w:t>
      </w:r>
      <w:r w:rsidRPr="002B232A">
        <w:rPr>
          <w:rFonts w:ascii="Arial" w:hAnsi="Arial" w:cs="Arial"/>
          <w:b/>
          <w:sz w:val="24"/>
          <w:szCs w:val="24"/>
          <w:lang w:val="fr-CA"/>
        </w:rPr>
        <w:t>999999</w:t>
      </w:r>
      <w:r w:rsidRPr="002B232A">
        <w:rPr>
          <w:rFonts w:ascii="Arial" w:hAnsi="Arial" w:cs="Arial"/>
          <w:sz w:val="24"/>
          <w:szCs w:val="24"/>
          <w:lang w:val="fr-CA"/>
        </w:rPr>
        <w:t xml:space="preserve"> = Données non disponible</w:t>
      </w:r>
      <w:r w:rsidR="00C6119A" w:rsidRPr="002B232A">
        <w:rPr>
          <w:rFonts w:ascii="Arial" w:hAnsi="Arial" w:cs="Arial"/>
          <w:sz w:val="24"/>
          <w:szCs w:val="24"/>
          <w:lang w:val="fr-CA"/>
        </w:rPr>
        <w:t xml:space="preserve"> </w:t>
      </w:r>
      <w:r w:rsidR="00CC02A6" w:rsidRPr="002B232A">
        <w:rPr>
          <w:rFonts w:ascii="Arial" w:hAnsi="Arial" w:cs="Arial"/>
          <w:sz w:val="24"/>
          <w:szCs w:val="24"/>
          <w:lang w:val="fr-CA"/>
        </w:rPr>
        <w:t>ou supprimé en raison de la confidentialité</w:t>
      </w:r>
    </w:p>
    <w:p w14:paraId="4D1F4F53" w14:textId="77777777" w:rsidR="00C6119A" w:rsidRPr="002B232A" w:rsidRDefault="00C6119A">
      <w:pPr>
        <w:rPr>
          <w:rFonts w:ascii="Arial" w:hAnsi="Arial" w:cs="Arial"/>
          <w:b/>
          <w:sz w:val="28"/>
          <w:szCs w:val="28"/>
          <w:lang w:val="fr-CA"/>
        </w:rPr>
      </w:pPr>
    </w:p>
    <w:p w14:paraId="4532F9D8" w14:textId="77777777" w:rsidR="00637848" w:rsidRPr="002B232A" w:rsidRDefault="00637848" w:rsidP="00637848">
      <w:pPr>
        <w:rPr>
          <w:rFonts w:ascii="Arial" w:hAnsi="Arial" w:cs="Arial"/>
          <w:b/>
          <w:sz w:val="28"/>
          <w:szCs w:val="28"/>
          <w:lang w:val="fr-CA"/>
        </w:rPr>
      </w:pPr>
      <w:r w:rsidRPr="002B232A">
        <w:rPr>
          <w:rFonts w:ascii="Arial" w:hAnsi="Arial" w:cs="Arial"/>
          <w:b/>
          <w:sz w:val="28"/>
          <w:szCs w:val="28"/>
          <w:lang w:val="fr-CA"/>
        </w:rPr>
        <w:t>Canada/Provinces codes</w:t>
      </w:r>
      <w:r w:rsidR="008F3CBF" w:rsidRPr="002B232A">
        <w:rPr>
          <w:rFonts w:ascii="Arial" w:hAnsi="Arial" w:cs="Arial"/>
          <w:b/>
          <w:sz w:val="28"/>
          <w:szCs w:val="28"/>
          <w:lang w:val="fr-CA"/>
        </w:rPr>
        <w:t xml:space="preserve"> </w:t>
      </w:r>
      <w:r w:rsidRPr="002B232A">
        <w:rPr>
          <w:rFonts w:ascii="Arial" w:hAnsi="Arial" w:cs="Arial"/>
          <w:b/>
          <w:sz w:val="28"/>
          <w:szCs w:val="28"/>
          <w:lang w:val="fr-CA"/>
        </w:rPr>
        <w:t>:</w:t>
      </w:r>
    </w:p>
    <w:p w14:paraId="4FA7B360" w14:textId="77777777" w:rsidR="007852CA" w:rsidRPr="002B232A" w:rsidRDefault="007852CA" w:rsidP="00637848">
      <w:pPr>
        <w:rPr>
          <w:rFonts w:ascii="Arial" w:hAnsi="Arial" w:cs="Arial"/>
          <w:b/>
          <w:sz w:val="28"/>
          <w:szCs w:val="28"/>
          <w:lang w:val="fr-CA"/>
        </w:rPr>
      </w:pPr>
    </w:p>
    <w:p w14:paraId="6F9956E5" w14:textId="77777777" w:rsidR="00637848" w:rsidRPr="002B232A" w:rsidRDefault="00637848" w:rsidP="00637848">
      <w:pPr>
        <w:rPr>
          <w:rFonts w:ascii="Arial" w:hAnsi="Arial" w:cs="Arial"/>
          <w:sz w:val="24"/>
          <w:szCs w:val="24"/>
          <w:lang w:val="fr-CA"/>
        </w:rPr>
      </w:pPr>
      <w:r w:rsidRPr="002B232A">
        <w:rPr>
          <w:rFonts w:ascii="Arial" w:hAnsi="Arial" w:cs="Arial"/>
          <w:sz w:val="24"/>
          <w:szCs w:val="24"/>
          <w:lang w:val="fr-CA"/>
        </w:rPr>
        <w:t>----------------------------------------------------------------------------------------------------------------------------</w:t>
      </w:r>
    </w:p>
    <w:p w14:paraId="68A7740B" w14:textId="77777777" w:rsidR="00637848" w:rsidRPr="002B232A" w:rsidRDefault="00637848" w:rsidP="00637848">
      <w:pPr>
        <w:rPr>
          <w:rFonts w:ascii="Arial" w:hAnsi="Arial" w:cs="Arial"/>
          <w:sz w:val="20"/>
          <w:szCs w:val="20"/>
          <w:lang w:val="fr-CA"/>
        </w:rPr>
      </w:pPr>
      <w:r w:rsidRPr="002B232A">
        <w:rPr>
          <w:rFonts w:ascii="Arial" w:hAnsi="Arial" w:cs="Arial"/>
          <w:b/>
          <w:sz w:val="24"/>
          <w:szCs w:val="24"/>
          <w:lang w:val="fr-CA"/>
        </w:rPr>
        <w:t>00</w:t>
      </w:r>
      <w:r w:rsidRPr="002B232A">
        <w:rPr>
          <w:rFonts w:ascii="Arial" w:hAnsi="Arial" w:cs="Arial"/>
          <w:sz w:val="24"/>
          <w:szCs w:val="24"/>
          <w:lang w:val="fr-CA"/>
        </w:rPr>
        <w:t xml:space="preserve">    Canada </w:t>
      </w:r>
      <w:r w:rsidRPr="002B232A">
        <w:rPr>
          <w:rFonts w:ascii="Arial" w:hAnsi="Arial" w:cs="Arial"/>
          <w:sz w:val="20"/>
          <w:szCs w:val="20"/>
          <w:lang w:val="fr-CA"/>
        </w:rPr>
        <w:t>(sont les seules options disponibles pour intervalle de revenu 5 milliers de dollars $ à 20 millions de dollars $)</w:t>
      </w:r>
    </w:p>
    <w:p w14:paraId="7B1BB6B7" w14:textId="77777777" w:rsidR="00637848" w:rsidRPr="002B232A" w:rsidRDefault="00637848" w:rsidP="00637848">
      <w:pPr>
        <w:rPr>
          <w:rFonts w:ascii="Arial" w:hAnsi="Arial" w:cs="Arial"/>
          <w:sz w:val="24"/>
          <w:szCs w:val="24"/>
          <w:lang w:val="fr-CA"/>
        </w:rPr>
      </w:pPr>
      <w:r w:rsidRPr="002B232A">
        <w:rPr>
          <w:rFonts w:ascii="Arial" w:hAnsi="Arial" w:cs="Arial"/>
          <w:b/>
          <w:sz w:val="24"/>
          <w:szCs w:val="24"/>
          <w:lang w:val="fr-CA"/>
        </w:rPr>
        <w:t>10</w:t>
      </w:r>
      <w:r w:rsidRPr="002B232A">
        <w:rPr>
          <w:rFonts w:ascii="Arial" w:hAnsi="Arial" w:cs="Arial"/>
          <w:sz w:val="24"/>
          <w:szCs w:val="24"/>
          <w:lang w:val="fr-CA"/>
        </w:rPr>
        <w:t xml:space="preserve">    Terre-Neuve-et-Labrador</w:t>
      </w:r>
    </w:p>
    <w:p w14:paraId="713D79D2" w14:textId="77777777" w:rsidR="00637848" w:rsidRPr="002B232A" w:rsidRDefault="00637848" w:rsidP="00637848">
      <w:pPr>
        <w:rPr>
          <w:rFonts w:ascii="Arial" w:hAnsi="Arial" w:cs="Arial"/>
          <w:sz w:val="24"/>
          <w:szCs w:val="24"/>
          <w:lang w:val="fr-CA"/>
        </w:rPr>
      </w:pPr>
      <w:r w:rsidRPr="002B232A">
        <w:rPr>
          <w:rFonts w:ascii="Arial" w:hAnsi="Arial" w:cs="Arial"/>
          <w:b/>
          <w:sz w:val="24"/>
          <w:szCs w:val="24"/>
          <w:lang w:val="fr-CA"/>
        </w:rPr>
        <w:t>11</w:t>
      </w:r>
      <w:r w:rsidRPr="002B232A">
        <w:rPr>
          <w:rFonts w:ascii="Arial" w:hAnsi="Arial" w:cs="Arial"/>
          <w:sz w:val="24"/>
          <w:szCs w:val="24"/>
          <w:lang w:val="fr-CA"/>
        </w:rPr>
        <w:t xml:space="preserve">    Île-du-Prince-Édouard</w:t>
      </w:r>
    </w:p>
    <w:p w14:paraId="5E776A7E" w14:textId="77777777" w:rsidR="00637848" w:rsidRPr="002B232A" w:rsidRDefault="00637848" w:rsidP="00637848">
      <w:pPr>
        <w:rPr>
          <w:rFonts w:ascii="Arial" w:hAnsi="Arial" w:cs="Arial"/>
          <w:sz w:val="24"/>
          <w:szCs w:val="24"/>
          <w:lang w:val="fr-CA"/>
        </w:rPr>
      </w:pPr>
      <w:r w:rsidRPr="002B232A">
        <w:rPr>
          <w:rFonts w:ascii="Arial" w:hAnsi="Arial" w:cs="Arial"/>
          <w:b/>
          <w:sz w:val="24"/>
          <w:szCs w:val="24"/>
          <w:lang w:val="fr-CA"/>
        </w:rPr>
        <w:t>12</w:t>
      </w:r>
      <w:r w:rsidRPr="002B232A">
        <w:rPr>
          <w:rFonts w:ascii="Arial" w:hAnsi="Arial" w:cs="Arial"/>
          <w:sz w:val="24"/>
          <w:szCs w:val="24"/>
          <w:lang w:val="fr-CA"/>
        </w:rPr>
        <w:t xml:space="preserve">    Nouvelle-Écosse</w:t>
      </w:r>
    </w:p>
    <w:p w14:paraId="263D51B2" w14:textId="77777777" w:rsidR="00637848" w:rsidRPr="002B232A" w:rsidRDefault="00637848" w:rsidP="00637848">
      <w:pPr>
        <w:rPr>
          <w:rFonts w:ascii="Arial" w:hAnsi="Arial" w:cs="Arial"/>
          <w:sz w:val="24"/>
          <w:szCs w:val="24"/>
          <w:lang w:val="fr-CA"/>
        </w:rPr>
      </w:pPr>
      <w:r w:rsidRPr="002B232A">
        <w:rPr>
          <w:rFonts w:ascii="Arial" w:hAnsi="Arial" w:cs="Arial"/>
          <w:b/>
          <w:sz w:val="24"/>
          <w:szCs w:val="24"/>
          <w:lang w:val="fr-CA"/>
        </w:rPr>
        <w:t>13</w:t>
      </w:r>
      <w:r w:rsidRPr="002B232A">
        <w:rPr>
          <w:rFonts w:ascii="Arial" w:hAnsi="Arial" w:cs="Arial"/>
          <w:sz w:val="24"/>
          <w:szCs w:val="24"/>
          <w:lang w:val="fr-CA"/>
        </w:rPr>
        <w:t xml:space="preserve">    Nouveau-Brunswick</w:t>
      </w:r>
    </w:p>
    <w:p w14:paraId="1973DF0D" w14:textId="77777777" w:rsidR="00637848" w:rsidRPr="002B232A" w:rsidRDefault="00637848" w:rsidP="00637848">
      <w:pPr>
        <w:rPr>
          <w:rFonts w:ascii="Arial" w:hAnsi="Arial" w:cs="Arial"/>
          <w:sz w:val="24"/>
          <w:szCs w:val="24"/>
          <w:lang w:val="fr-CA"/>
        </w:rPr>
      </w:pPr>
      <w:r w:rsidRPr="002B232A">
        <w:rPr>
          <w:rFonts w:ascii="Arial" w:hAnsi="Arial" w:cs="Arial"/>
          <w:b/>
          <w:sz w:val="24"/>
          <w:szCs w:val="24"/>
          <w:lang w:val="fr-CA"/>
        </w:rPr>
        <w:t xml:space="preserve">15 </w:t>
      </w:r>
      <w:r w:rsidRPr="002B232A">
        <w:rPr>
          <w:rFonts w:ascii="Arial" w:hAnsi="Arial" w:cs="Arial"/>
          <w:sz w:val="24"/>
          <w:szCs w:val="24"/>
          <w:lang w:val="fr-CA"/>
        </w:rPr>
        <w:t xml:space="preserve">   Canada atlantique</w:t>
      </w:r>
    </w:p>
    <w:p w14:paraId="0D40B0D8" w14:textId="77777777" w:rsidR="00637848" w:rsidRPr="002B232A" w:rsidRDefault="00637848" w:rsidP="00637848">
      <w:pPr>
        <w:rPr>
          <w:rFonts w:ascii="Arial" w:hAnsi="Arial" w:cs="Arial"/>
          <w:sz w:val="24"/>
          <w:szCs w:val="24"/>
          <w:lang w:val="fr-CA"/>
        </w:rPr>
      </w:pPr>
      <w:r w:rsidRPr="002B232A">
        <w:rPr>
          <w:rFonts w:ascii="Arial" w:hAnsi="Arial" w:cs="Arial"/>
          <w:b/>
          <w:sz w:val="24"/>
          <w:szCs w:val="24"/>
          <w:lang w:val="fr-CA"/>
        </w:rPr>
        <w:t xml:space="preserve">24 </w:t>
      </w:r>
      <w:r w:rsidRPr="002B232A">
        <w:rPr>
          <w:rFonts w:ascii="Arial" w:hAnsi="Arial" w:cs="Arial"/>
          <w:sz w:val="24"/>
          <w:szCs w:val="24"/>
          <w:lang w:val="fr-CA"/>
        </w:rPr>
        <w:t xml:space="preserve">   Québec</w:t>
      </w:r>
    </w:p>
    <w:p w14:paraId="05CD0E03" w14:textId="77777777" w:rsidR="00637848" w:rsidRPr="002B232A" w:rsidRDefault="00637848" w:rsidP="00637848">
      <w:pPr>
        <w:rPr>
          <w:rFonts w:ascii="Arial" w:hAnsi="Arial" w:cs="Arial"/>
          <w:sz w:val="24"/>
          <w:szCs w:val="24"/>
          <w:lang w:val="fr-CA"/>
        </w:rPr>
      </w:pPr>
      <w:r w:rsidRPr="002B232A">
        <w:rPr>
          <w:rFonts w:ascii="Arial" w:hAnsi="Arial" w:cs="Arial"/>
          <w:b/>
          <w:sz w:val="24"/>
          <w:szCs w:val="24"/>
          <w:lang w:val="fr-CA"/>
        </w:rPr>
        <w:t>35</w:t>
      </w:r>
      <w:r w:rsidRPr="002B232A">
        <w:rPr>
          <w:rFonts w:ascii="Arial" w:hAnsi="Arial" w:cs="Arial"/>
          <w:sz w:val="24"/>
          <w:szCs w:val="24"/>
          <w:lang w:val="fr-CA"/>
        </w:rPr>
        <w:t xml:space="preserve">    Ontario</w:t>
      </w:r>
    </w:p>
    <w:p w14:paraId="269F3DC4" w14:textId="77777777" w:rsidR="00637848" w:rsidRPr="002B232A" w:rsidRDefault="00637848" w:rsidP="00637848">
      <w:pPr>
        <w:rPr>
          <w:rFonts w:ascii="Arial" w:hAnsi="Arial" w:cs="Arial"/>
          <w:sz w:val="24"/>
          <w:szCs w:val="24"/>
          <w:lang w:val="fr-CA"/>
        </w:rPr>
      </w:pPr>
      <w:r w:rsidRPr="002B232A">
        <w:rPr>
          <w:rFonts w:ascii="Arial" w:hAnsi="Arial" w:cs="Arial"/>
          <w:b/>
          <w:sz w:val="24"/>
          <w:szCs w:val="24"/>
          <w:lang w:val="fr-CA"/>
        </w:rPr>
        <w:t>46</w:t>
      </w:r>
      <w:r w:rsidRPr="002B232A">
        <w:rPr>
          <w:rFonts w:ascii="Arial" w:hAnsi="Arial" w:cs="Arial"/>
          <w:sz w:val="24"/>
          <w:szCs w:val="24"/>
          <w:lang w:val="fr-CA"/>
        </w:rPr>
        <w:t xml:space="preserve">    Manitoba</w:t>
      </w:r>
    </w:p>
    <w:p w14:paraId="46115647" w14:textId="77777777" w:rsidR="00637848" w:rsidRPr="002B232A" w:rsidRDefault="00637848" w:rsidP="00637848">
      <w:pPr>
        <w:rPr>
          <w:rFonts w:ascii="Arial" w:hAnsi="Arial" w:cs="Arial"/>
          <w:sz w:val="24"/>
          <w:szCs w:val="24"/>
          <w:lang w:val="fr-CA"/>
        </w:rPr>
      </w:pPr>
      <w:r w:rsidRPr="002B232A">
        <w:rPr>
          <w:rFonts w:ascii="Arial" w:hAnsi="Arial" w:cs="Arial"/>
          <w:b/>
          <w:sz w:val="24"/>
          <w:szCs w:val="24"/>
          <w:lang w:val="fr-CA"/>
        </w:rPr>
        <w:t xml:space="preserve">47 </w:t>
      </w:r>
      <w:r w:rsidRPr="002B232A">
        <w:rPr>
          <w:rFonts w:ascii="Arial" w:hAnsi="Arial" w:cs="Arial"/>
          <w:sz w:val="24"/>
          <w:szCs w:val="24"/>
          <w:lang w:val="fr-CA"/>
        </w:rPr>
        <w:t xml:space="preserve">   Saskatchewan</w:t>
      </w:r>
    </w:p>
    <w:p w14:paraId="2227C5F9" w14:textId="77777777" w:rsidR="00637848" w:rsidRPr="002B232A" w:rsidRDefault="00637848" w:rsidP="00637848">
      <w:pPr>
        <w:rPr>
          <w:rFonts w:ascii="Arial" w:hAnsi="Arial" w:cs="Arial"/>
          <w:sz w:val="24"/>
          <w:szCs w:val="24"/>
          <w:lang w:val="fr-CA"/>
        </w:rPr>
      </w:pPr>
      <w:r w:rsidRPr="002B232A">
        <w:rPr>
          <w:rFonts w:ascii="Arial" w:hAnsi="Arial" w:cs="Arial"/>
          <w:b/>
          <w:sz w:val="24"/>
          <w:szCs w:val="24"/>
          <w:lang w:val="fr-CA"/>
        </w:rPr>
        <w:t>48</w:t>
      </w:r>
      <w:r w:rsidRPr="002B232A">
        <w:rPr>
          <w:rFonts w:ascii="Arial" w:hAnsi="Arial" w:cs="Arial"/>
          <w:sz w:val="24"/>
          <w:szCs w:val="24"/>
          <w:lang w:val="fr-CA"/>
        </w:rPr>
        <w:t xml:space="preserve">    Alberta</w:t>
      </w:r>
    </w:p>
    <w:p w14:paraId="6AE2B5AD" w14:textId="77777777" w:rsidR="00637848" w:rsidRPr="002B232A" w:rsidRDefault="00637848" w:rsidP="00637848">
      <w:pPr>
        <w:rPr>
          <w:rFonts w:ascii="Arial" w:hAnsi="Arial" w:cs="Arial"/>
          <w:sz w:val="24"/>
          <w:szCs w:val="24"/>
          <w:lang w:val="fr-CA"/>
        </w:rPr>
      </w:pPr>
      <w:r w:rsidRPr="002B232A">
        <w:rPr>
          <w:rFonts w:ascii="Arial" w:hAnsi="Arial" w:cs="Arial"/>
          <w:b/>
          <w:sz w:val="24"/>
          <w:szCs w:val="24"/>
          <w:lang w:val="fr-CA"/>
        </w:rPr>
        <w:t>49</w:t>
      </w:r>
      <w:r w:rsidRPr="002B232A">
        <w:rPr>
          <w:rFonts w:ascii="Arial" w:hAnsi="Arial" w:cs="Arial"/>
          <w:sz w:val="24"/>
          <w:szCs w:val="24"/>
          <w:lang w:val="fr-CA"/>
        </w:rPr>
        <w:t xml:space="preserve">    Prairies</w:t>
      </w:r>
    </w:p>
    <w:p w14:paraId="16608DFC" w14:textId="77777777" w:rsidR="00637848" w:rsidRPr="002B232A" w:rsidRDefault="00637848" w:rsidP="00637848">
      <w:pPr>
        <w:rPr>
          <w:rFonts w:ascii="Arial" w:hAnsi="Arial" w:cs="Arial"/>
          <w:sz w:val="24"/>
          <w:szCs w:val="24"/>
          <w:lang w:val="fr-CA"/>
        </w:rPr>
      </w:pPr>
      <w:r w:rsidRPr="002B232A">
        <w:rPr>
          <w:rFonts w:ascii="Arial" w:hAnsi="Arial" w:cs="Arial"/>
          <w:b/>
          <w:sz w:val="24"/>
          <w:szCs w:val="24"/>
          <w:lang w:val="fr-CA"/>
        </w:rPr>
        <w:t>59</w:t>
      </w:r>
      <w:r w:rsidRPr="002B232A">
        <w:rPr>
          <w:rFonts w:ascii="Arial" w:hAnsi="Arial" w:cs="Arial"/>
          <w:sz w:val="24"/>
          <w:szCs w:val="24"/>
          <w:lang w:val="fr-CA"/>
        </w:rPr>
        <w:t xml:space="preserve">    Colombie-Britannique</w:t>
      </w:r>
    </w:p>
    <w:p w14:paraId="1133B1D3" w14:textId="77777777" w:rsidR="00637848" w:rsidRPr="002B232A" w:rsidRDefault="00637848" w:rsidP="00637848">
      <w:pPr>
        <w:rPr>
          <w:rFonts w:ascii="Arial" w:hAnsi="Arial" w:cs="Arial"/>
          <w:sz w:val="24"/>
          <w:szCs w:val="24"/>
          <w:lang w:val="fr-CA"/>
        </w:rPr>
      </w:pPr>
      <w:r w:rsidRPr="002B232A">
        <w:rPr>
          <w:rFonts w:ascii="Arial" w:hAnsi="Arial" w:cs="Arial"/>
          <w:b/>
          <w:sz w:val="24"/>
          <w:szCs w:val="24"/>
          <w:lang w:val="fr-CA"/>
        </w:rPr>
        <w:t>60</w:t>
      </w:r>
      <w:r w:rsidRPr="002B232A">
        <w:rPr>
          <w:rFonts w:ascii="Arial" w:hAnsi="Arial" w:cs="Arial"/>
          <w:sz w:val="24"/>
          <w:szCs w:val="24"/>
          <w:lang w:val="fr-CA"/>
        </w:rPr>
        <w:t xml:space="preserve">    Yukon</w:t>
      </w:r>
    </w:p>
    <w:p w14:paraId="0739A4C0" w14:textId="77777777" w:rsidR="00637848" w:rsidRPr="002B232A" w:rsidRDefault="00637848" w:rsidP="00637848">
      <w:pPr>
        <w:rPr>
          <w:rFonts w:ascii="Arial" w:hAnsi="Arial" w:cs="Arial"/>
          <w:sz w:val="24"/>
          <w:szCs w:val="24"/>
          <w:lang w:val="fr-CA"/>
        </w:rPr>
      </w:pPr>
      <w:r w:rsidRPr="002B232A">
        <w:rPr>
          <w:rFonts w:ascii="Arial" w:hAnsi="Arial" w:cs="Arial"/>
          <w:b/>
          <w:sz w:val="24"/>
          <w:szCs w:val="24"/>
          <w:lang w:val="fr-CA"/>
        </w:rPr>
        <w:t xml:space="preserve">61  </w:t>
      </w:r>
      <w:r w:rsidRPr="002B232A">
        <w:rPr>
          <w:rFonts w:ascii="Arial" w:hAnsi="Arial" w:cs="Arial"/>
          <w:sz w:val="24"/>
          <w:szCs w:val="24"/>
          <w:lang w:val="fr-CA"/>
        </w:rPr>
        <w:t xml:space="preserve">  Territoires du Nord-Ouest</w:t>
      </w:r>
    </w:p>
    <w:p w14:paraId="49721CF6" w14:textId="77777777" w:rsidR="00637848" w:rsidRPr="002B232A" w:rsidRDefault="00637848" w:rsidP="00637848">
      <w:pPr>
        <w:rPr>
          <w:rFonts w:ascii="Arial" w:hAnsi="Arial" w:cs="Arial"/>
          <w:sz w:val="24"/>
          <w:szCs w:val="24"/>
          <w:lang w:val="fr-CA"/>
        </w:rPr>
      </w:pPr>
      <w:r w:rsidRPr="002B232A">
        <w:rPr>
          <w:rFonts w:ascii="Arial" w:hAnsi="Arial" w:cs="Arial"/>
          <w:b/>
          <w:sz w:val="24"/>
          <w:szCs w:val="24"/>
          <w:lang w:val="fr-CA"/>
        </w:rPr>
        <w:t>62</w:t>
      </w:r>
      <w:r w:rsidRPr="002B232A">
        <w:rPr>
          <w:rFonts w:ascii="Arial" w:hAnsi="Arial" w:cs="Arial"/>
          <w:sz w:val="24"/>
          <w:szCs w:val="24"/>
          <w:lang w:val="fr-CA"/>
        </w:rPr>
        <w:t xml:space="preserve">    Nunavut</w:t>
      </w:r>
    </w:p>
    <w:p w14:paraId="39CDE096" w14:textId="77777777" w:rsidR="00CC02A6" w:rsidRPr="002B232A" w:rsidRDefault="00CC02A6" w:rsidP="00CC02A6">
      <w:pPr>
        <w:rPr>
          <w:rFonts w:ascii="Arial" w:hAnsi="Arial" w:cs="Arial"/>
          <w:b/>
          <w:sz w:val="24"/>
          <w:szCs w:val="24"/>
          <w:lang w:val="fr-CA"/>
        </w:rPr>
      </w:pPr>
      <w:r w:rsidRPr="002B232A">
        <w:rPr>
          <w:rFonts w:ascii="Arial" w:hAnsi="Arial" w:cs="Arial"/>
          <w:b/>
          <w:sz w:val="24"/>
          <w:szCs w:val="24"/>
          <w:lang w:val="fr-CA"/>
        </w:rPr>
        <w:t>63   = 60</w:t>
      </w:r>
      <w:r w:rsidRPr="002B232A">
        <w:rPr>
          <w:rFonts w:ascii="Arial" w:hAnsi="Arial" w:cs="Arial"/>
          <w:sz w:val="24"/>
          <w:szCs w:val="24"/>
          <w:lang w:val="fr-CA"/>
        </w:rPr>
        <w:t>+</w:t>
      </w:r>
      <w:r w:rsidRPr="002B232A">
        <w:rPr>
          <w:rFonts w:ascii="Arial" w:hAnsi="Arial" w:cs="Arial"/>
          <w:b/>
          <w:sz w:val="24"/>
          <w:szCs w:val="24"/>
          <w:lang w:val="fr-CA"/>
        </w:rPr>
        <w:t>61</w:t>
      </w:r>
      <w:r w:rsidRPr="002B232A">
        <w:rPr>
          <w:rFonts w:ascii="Arial" w:hAnsi="Arial" w:cs="Arial"/>
          <w:sz w:val="24"/>
          <w:szCs w:val="24"/>
          <w:lang w:val="fr-CA"/>
        </w:rPr>
        <w:t>+</w:t>
      </w:r>
      <w:r w:rsidRPr="002B232A">
        <w:rPr>
          <w:rFonts w:ascii="Arial" w:hAnsi="Arial" w:cs="Arial"/>
          <w:b/>
          <w:sz w:val="24"/>
          <w:szCs w:val="24"/>
          <w:lang w:val="fr-CA"/>
        </w:rPr>
        <w:t>62</w:t>
      </w:r>
      <w:r w:rsidRPr="002B232A">
        <w:rPr>
          <w:rFonts w:ascii="Arial" w:hAnsi="Arial" w:cs="Arial"/>
          <w:sz w:val="24"/>
          <w:szCs w:val="24"/>
          <w:lang w:val="fr-CA"/>
        </w:rPr>
        <w:t xml:space="preserve"> Territoires</w:t>
      </w:r>
    </w:p>
    <w:p w14:paraId="2A2D9E74" w14:textId="77777777" w:rsidR="00637848" w:rsidRPr="002B232A" w:rsidRDefault="00637848" w:rsidP="00637848">
      <w:pPr>
        <w:rPr>
          <w:rFonts w:ascii="Arial" w:hAnsi="Arial" w:cs="Arial"/>
          <w:b/>
          <w:sz w:val="24"/>
          <w:szCs w:val="24"/>
          <w:lang w:val="fr-CA"/>
        </w:rPr>
      </w:pPr>
    </w:p>
    <w:p w14:paraId="33249851" w14:textId="77777777" w:rsidR="00EF1402" w:rsidRPr="002B232A" w:rsidRDefault="00EF1402" w:rsidP="00637848">
      <w:pPr>
        <w:rPr>
          <w:rFonts w:ascii="Arial" w:hAnsi="Arial" w:cs="Arial"/>
          <w:b/>
          <w:sz w:val="24"/>
          <w:szCs w:val="24"/>
          <w:lang w:val="fr-CA"/>
        </w:rPr>
      </w:pPr>
    </w:p>
    <w:p w14:paraId="1DF41C8A" w14:textId="77777777" w:rsidR="008F3CBF" w:rsidRPr="002B232A" w:rsidRDefault="008F3CBF" w:rsidP="00637848">
      <w:pPr>
        <w:rPr>
          <w:rFonts w:ascii="Arial" w:hAnsi="Arial" w:cs="Arial"/>
          <w:b/>
          <w:sz w:val="24"/>
          <w:szCs w:val="24"/>
          <w:lang w:val="fr-CA"/>
        </w:rPr>
      </w:pPr>
    </w:p>
    <w:p w14:paraId="38F7AE0E" w14:textId="77777777" w:rsidR="00637848" w:rsidRPr="002B232A" w:rsidRDefault="00FA4801" w:rsidP="007A51BA">
      <w:pPr>
        <w:rPr>
          <w:rFonts w:ascii="Arial" w:hAnsi="Arial" w:cs="Arial"/>
          <w:b/>
          <w:sz w:val="28"/>
          <w:szCs w:val="28"/>
          <w:lang w:val="fr-CA"/>
        </w:rPr>
      </w:pPr>
      <w:r w:rsidRPr="002B232A">
        <w:rPr>
          <w:rFonts w:ascii="Arial" w:hAnsi="Arial" w:cs="Arial"/>
          <w:b/>
          <w:sz w:val="28"/>
          <w:szCs w:val="28"/>
          <w:lang w:val="fr-CA"/>
        </w:rPr>
        <w:t>Quarts :</w:t>
      </w:r>
    </w:p>
    <w:p w14:paraId="10DD1359" w14:textId="77777777" w:rsidR="00FA4801" w:rsidRPr="002B232A" w:rsidRDefault="00FA4801" w:rsidP="007A51BA">
      <w:pPr>
        <w:rPr>
          <w:rFonts w:ascii="Arial" w:hAnsi="Arial" w:cs="Arial"/>
          <w:b/>
          <w:sz w:val="24"/>
          <w:szCs w:val="24"/>
          <w:lang w:val="fr-CA"/>
        </w:rPr>
      </w:pPr>
    </w:p>
    <w:p w14:paraId="0C3C0305" w14:textId="77777777" w:rsidR="008F3CBF" w:rsidRPr="002B232A" w:rsidRDefault="008F3CBF" w:rsidP="008F3CBF">
      <w:pPr>
        <w:rPr>
          <w:rFonts w:ascii="Arial" w:hAnsi="Arial" w:cs="Arial"/>
          <w:sz w:val="24"/>
          <w:szCs w:val="24"/>
          <w:lang w:val="fr-CA"/>
        </w:rPr>
      </w:pPr>
    </w:p>
    <w:p w14:paraId="754C8771" w14:textId="77777777" w:rsidR="00BB35CA" w:rsidRPr="002B232A" w:rsidRDefault="00BB35CA" w:rsidP="00BB35CA">
      <w:pPr>
        <w:rPr>
          <w:rFonts w:ascii="Arial" w:hAnsi="Arial" w:cs="Arial"/>
          <w:sz w:val="24"/>
          <w:szCs w:val="24"/>
          <w:lang w:val="fr-CA"/>
        </w:rPr>
      </w:pPr>
      <w:r w:rsidRPr="002B232A">
        <w:rPr>
          <w:rFonts w:ascii="Arial" w:hAnsi="Arial" w:cs="Arial"/>
          <w:sz w:val="24"/>
          <w:szCs w:val="24"/>
          <w:lang w:val="fr-CA"/>
        </w:rPr>
        <w:t xml:space="preserve">Les quartiles répartissent l'ensemble des petites et moyennes entreprises qui opèrent dans le secteur choisi en quatre groupes (quartiles) de la même taille en fonction des niveaux de revenus ou de la marge bénéficiaire réalisée. Chaque profil contient des regroupements au sein de l'ensemble du revenu ou de marge </w:t>
      </w:r>
      <w:proofErr w:type="spellStart"/>
      <w:r w:rsidRPr="002B232A">
        <w:rPr>
          <w:rFonts w:ascii="Arial" w:hAnsi="Arial" w:cs="Arial"/>
          <w:sz w:val="24"/>
          <w:szCs w:val="24"/>
          <w:lang w:val="fr-CA"/>
        </w:rPr>
        <w:t>bénéficaire</w:t>
      </w:r>
      <w:proofErr w:type="spellEnd"/>
      <w:r w:rsidRPr="002B232A">
        <w:rPr>
          <w:rFonts w:ascii="Arial" w:hAnsi="Arial" w:cs="Arial"/>
          <w:sz w:val="24"/>
          <w:szCs w:val="24"/>
          <w:lang w:val="fr-CA"/>
        </w:rPr>
        <w:t xml:space="preserve">. Pour définir les quartiles, les entreprises sont d'abord classées de la plus faible à la plus élevée des revenus d'exploitation ou marge bénéficiaire. Ensuite, l'échantillon est divisé en quatre parties, un quartile inférieur, une moyenne inférieure, une moyenne supérieure et un quartile supérieur. </w:t>
      </w:r>
    </w:p>
    <w:p w14:paraId="13F4F5D6" w14:textId="77777777" w:rsidR="00A56DAC" w:rsidRPr="002B232A" w:rsidRDefault="00A56DAC" w:rsidP="00BB35CA">
      <w:pPr>
        <w:rPr>
          <w:rFonts w:ascii="Arial" w:hAnsi="Arial" w:cs="Arial"/>
          <w:sz w:val="24"/>
          <w:szCs w:val="24"/>
          <w:lang w:val="fr-CA"/>
        </w:rPr>
      </w:pPr>
    </w:p>
    <w:p w14:paraId="3787C8EB" w14:textId="77777777" w:rsidR="00BB35CA" w:rsidRPr="002B232A" w:rsidRDefault="00BB35CA" w:rsidP="00BB35CA">
      <w:pPr>
        <w:rPr>
          <w:rFonts w:ascii="Arial" w:hAnsi="Arial" w:cs="Arial"/>
          <w:sz w:val="24"/>
          <w:szCs w:val="24"/>
          <w:lang w:val="fr-CA"/>
        </w:rPr>
      </w:pPr>
      <w:r w:rsidRPr="002B232A">
        <w:rPr>
          <w:rFonts w:ascii="Arial" w:hAnsi="Arial" w:cs="Arial"/>
          <w:sz w:val="24"/>
          <w:szCs w:val="24"/>
          <w:lang w:val="fr-CA"/>
        </w:rPr>
        <w:t xml:space="preserve">Le quart </w:t>
      </w:r>
      <w:r w:rsidRPr="002B232A">
        <w:rPr>
          <w:rFonts w:ascii="Arial" w:hAnsi="Arial" w:cs="Arial"/>
          <w:b/>
          <w:sz w:val="24"/>
          <w:szCs w:val="24"/>
          <w:lang w:val="fr-CA"/>
        </w:rPr>
        <w:t>inférieur</w:t>
      </w:r>
      <w:r w:rsidRPr="002B232A">
        <w:rPr>
          <w:rFonts w:ascii="Arial" w:hAnsi="Arial" w:cs="Arial"/>
          <w:sz w:val="24"/>
          <w:szCs w:val="24"/>
          <w:lang w:val="fr-CA"/>
        </w:rPr>
        <w:t xml:space="preserve"> est composé du 25 % des entreprises de l’échantillon total qui ont les revenus d’exploitation ou marge </w:t>
      </w:r>
      <w:proofErr w:type="spellStart"/>
      <w:r w:rsidRPr="002B232A">
        <w:rPr>
          <w:rFonts w:ascii="Arial" w:hAnsi="Arial" w:cs="Arial"/>
          <w:sz w:val="24"/>
          <w:szCs w:val="24"/>
          <w:lang w:val="fr-CA"/>
        </w:rPr>
        <w:t>bénéficaire</w:t>
      </w:r>
      <w:proofErr w:type="spellEnd"/>
      <w:r w:rsidRPr="002B232A">
        <w:rPr>
          <w:rFonts w:ascii="Arial" w:hAnsi="Arial" w:cs="Arial"/>
          <w:sz w:val="24"/>
          <w:szCs w:val="24"/>
          <w:lang w:val="fr-CA"/>
        </w:rPr>
        <w:t xml:space="preserve"> les plus faibles. Le </w:t>
      </w:r>
      <w:r w:rsidRPr="002B232A">
        <w:rPr>
          <w:rFonts w:ascii="Arial" w:hAnsi="Arial" w:cs="Arial"/>
          <w:b/>
          <w:sz w:val="24"/>
          <w:szCs w:val="24"/>
          <w:lang w:val="fr-CA"/>
        </w:rPr>
        <w:t>deuxième</w:t>
      </w:r>
      <w:r w:rsidRPr="002B232A">
        <w:rPr>
          <w:rFonts w:ascii="Arial" w:hAnsi="Arial" w:cs="Arial"/>
          <w:sz w:val="24"/>
          <w:szCs w:val="24"/>
          <w:lang w:val="fr-CA"/>
        </w:rPr>
        <w:t xml:space="preserve"> quart est composé du 25 % des entreprises dont les revenus d’exploitation ou marge </w:t>
      </w:r>
      <w:proofErr w:type="spellStart"/>
      <w:r w:rsidRPr="002B232A">
        <w:rPr>
          <w:rFonts w:ascii="Arial" w:hAnsi="Arial" w:cs="Arial"/>
          <w:sz w:val="24"/>
          <w:szCs w:val="24"/>
          <w:lang w:val="fr-CA"/>
        </w:rPr>
        <w:t>bénéficaire</w:t>
      </w:r>
      <w:proofErr w:type="spellEnd"/>
      <w:r w:rsidRPr="002B232A">
        <w:rPr>
          <w:rFonts w:ascii="Arial" w:hAnsi="Arial" w:cs="Arial"/>
          <w:sz w:val="24"/>
          <w:szCs w:val="24"/>
          <w:lang w:val="fr-CA"/>
        </w:rPr>
        <w:t xml:space="preserve"> se situent entre la limite supérieure du quart inférieur et la médiane. Le </w:t>
      </w:r>
      <w:r w:rsidRPr="002B232A">
        <w:rPr>
          <w:rFonts w:ascii="Arial" w:hAnsi="Arial" w:cs="Arial"/>
          <w:b/>
          <w:sz w:val="24"/>
          <w:szCs w:val="24"/>
          <w:lang w:val="fr-CA"/>
        </w:rPr>
        <w:t>troisième</w:t>
      </w:r>
      <w:r w:rsidRPr="002B232A">
        <w:rPr>
          <w:rFonts w:ascii="Arial" w:hAnsi="Arial" w:cs="Arial"/>
          <w:sz w:val="24"/>
          <w:szCs w:val="24"/>
          <w:lang w:val="fr-CA"/>
        </w:rPr>
        <w:t xml:space="preserve"> quart est composé du 25 % des entreprises dont les revenus d’exploitation ou marge </w:t>
      </w:r>
      <w:proofErr w:type="spellStart"/>
      <w:r w:rsidRPr="002B232A">
        <w:rPr>
          <w:rFonts w:ascii="Arial" w:hAnsi="Arial" w:cs="Arial"/>
          <w:sz w:val="24"/>
          <w:szCs w:val="24"/>
          <w:lang w:val="fr-CA"/>
        </w:rPr>
        <w:t>bénéficaire</w:t>
      </w:r>
      <w:proofErr w:type="spellEnd"/>
      <w:r w:rsidRPr="002B232A">
        <w:rPr>
          <w:rFonts w:ascii="Arial" w:hAnsi="Arial" w:cs="Arial"/>
          <w:sz w:val="24"/>
          <w:szCs w:val="24"/>
          <w:lang w:val="fr-CA"/>
        </w:rPr>
        <w:t xml:space="preserve"> se situent entre la médiane et la limite inférieure du quart supérieur. Le quart </w:t>
      </w:r>
      <w:r w:rsidRPr="002B232A">
        <w:rPr>
          <w:rFonts w:ascii="Arial" w:hAnsi="Arial" w:cs="Arial"/>
          <w:b/>
          <w:sz w:val="24"/>
          <w:szCs w:val="24"/>
          <w:lang w:val="fr-CA"/>
        </w:rPr>
        <w:t>supérieur</w:t>
      </w:r>
      <w:r w:rsidRPr="002B232A">
        <w:rPr>
          <w:rFonts w:ascii="Arial" w:hAnsi="Arial" w:cs="Arial"/>
          <w:sz w:val="24"/>
          <w:szCs w:val="24"/>
          <w:lang w:val="fr-CA"/>
        </w:rPr>
        <w:t xml:space="preserve"> est composé du 25 % des entreprises de l’échantillon total qui ont les revenus d’exploitation ou marge </w:t>
      </w:r>
      <w:proofErr w:type="spellStart"/>
      <w:r w:rsidRPr="002B232A">
        <w:rPr>
          <w:rFonts w:ascii="Arial" w:hAnsi="Arial" w:cs="Arial"/>
          <w:sz w:val="24"/>
          <w:szCs w:val="24"/>
          <w:lang w:val="fr-CA"/>
        </w:rPr>
        <w:t>bénéficaire</w:t>
      </w:r>
      <w:proofErr w:type="spellEnd"/>
      <w:r w:rsidRPr="002B232A">
        <w:rPr>
          <w:rFonts w:ascii="Arial" w:hAnsi="Arial" w:cs="Arial"/>
          <w:sz w:val="24"/>
          <w:szCs w:val="24"/>
          <w:lang w:val="fr-CA"/>
        </w:rPr>
        <w:t xml:space="preserve"> les plus élevés.</w:t>
      </w:r>
    </w:p>
    <w:p w14:paraId="6F339F5B" w14:textId="77777777" w:rsidR="00BB35CA" w:rsidRPr="002B232A" w:rsidRDefault="00BB35CA" w:rsidP="00BB35CA">
      <w:pPr>
        <w:rPr>
          <w:rFonts w:ascii="Arial" w:hAnsi="Arial" w:cs="Arial"/>
          <w:sz w:val="24"/>
          <w:szCs w:val="24"/>
          <w:lang w:val="fr-CA"/>
        </w:rPr>
      </w:pPr>
    </w:p>
    <w:p w14:paraId="2A756AE8" w14:textId="77777777" w:rsidR="00FA4801" w:rsidRPr="002B232A" w:rsidRDefault="008F3CBF" w:rsidP="008F3CBF">
      <w:pPr>
        <w:rPr>
          <w:rFonts w:ascii="Arial" w:hAnsi="Arial" w:cs="Arial"/>
          <w:sz w:val="24"/>
          <w:szCs w:val="24"/>
          <w:lang w:val="fr-CA"/>
        </w:rPr>
      </w:pPr>
      <w:r w:rsidRPr="002B232A">
        <w:rPr>
          <w:rFonts w:ascii="Arial" w:hAnsi="Arial" w:cs="Arial"/>
          <w:sz w:val="24"/>
          <w:szCs w:val="24"/>
          <w:lang w:val="fr-CA"/>
        </w:rPr>
        <w:t>Vous pouvez utiliser les données du quart reflétant le mieux les recettes générées par votre entreprise pour que l’analyse comparative soit plus pertinente. Les entreprises qui ont des recettes élevées ont des structures de coûts très différentes de celles des entreprises ayant de faibles recettes, même au sein d’une même industrie.</w:t>
      </w:r>
    </w:p>
    <w:p w14:paraId="75932211" w14:textId="77777777" w:rsidR="00FA4801" w:rsidRPr="002B232A" w:rsidRDefault="00FA4801" w:rsidP="007A51BA">
      <w:pPr>
        <w:rPr>
          <w:rFonts w:ascii="Arial" w:hAnsi="Arial" w:cs="Arial"/>
          <w:sz w:val="16"/>
          <w:szCs w:val="16"/>
          <w:lang w:val="fr-CA"/>
        </w:rPr>
      </w:pPr>
    </w:p>
    <w:p w14:paraId="288ED393" w14:textId="77777777" w:rsidR="00BB35CA" w:rsidRPr="002B232A" w:rsidRDefault="00BB35CA" w:rsidP="007A51BA">
      <w:pPr>
        <w:rPr>
          <w:rFonts w:ascii="Arial" w:hAnsi="Arial" w:cs="Arial"/>
          <w:sz w:val="16"/>
          <w:szCs w:val="16"/>
          <w:lang w:val="fr-CA"/>
        </w:rPr>
      </w:pPr>
    </w:p>
    <w:p w14:paraId="0A576960" w14:textId="77777777" w:rsidR="00BB35CA" w:rsidRPr="002B232A" w:rsidRDefault="00BB35CA" w:rsidP="007A51BA">
      <w:pPr>
        <w:rPr>
          <w:rFonts w:ascii="Arial" w:hAnsi="Arial" w:cs="Arial"/>
          <w:sz w:val="16"/>
          <w:szCs w:val="16"/>
          <w:lang w:val="fr-CA"/>
        </w:rPr>
      </w:pPr>
    </w:p>
    <w:p w14:paraId="5672397A" w14:textId="77777777" w:rsidR="00BB35CA" w:rsidRPr="002B232A" w:rsidRDefault="00BB35CA" w:rsidP="007A51BA">
      <w:pPr>
        <w:rPr>
          <w:rFonts w:ascii="Arial" w:hAnsi="Arial" w:cs="Arial"/>
          <w:sz w:val="16"/>
          <w:szCs w:val="16"/>
          <w:lang w:val="fr-CA"/>
        </w:rPr>
      </w:pPr>
    </w:p>
    <w:p w14:paraId="7713E099" w14:textId="77777777" w:rsidR="00EB1358" w:rsidRPr="002B232A" w:rsidRDefault="00EB1358">
      <w:pPr>
        <w:rPr>
          <w:rFonts w:ascii="Arial" w:hAnsi="Arial" w:cs="Arial"/>
          <w:b/>
          <w:sz w:val="28"/>
          <w:szCs w:val="28"/>
          <w:lang w:val="fr-CA"/>
        </w:rPr>
      </w:pPr>
    </w:p>
    <w:p w14:paraId="509C4145" w14:textId="77777777" w:rsidR="000E664D" w:rsidRPr="002B232A" w:rsidRDefault="000E664D" w:rsidP="000E664D">
      <w:pPr>
        <w:rPr>
          <w:rFonts w:ascii="Arial" w:hAnsi="Arial" w:cs="Arial"/>
          <w:b/>
          <w:sz w:val="28"/>
          <w:szCs w:val="28"/>
          <w:lang w:val="fr-CA"/>
        </w:rPr>
      </w:pPr>
      <w:r w:rsidRPr="002B232A">
        <w:rPr>
          <w:rFonts w:ascii="Arial" w:hAnsi="Arial" w:cs="Arial"/>
          <w:b/>
          <w:sz w:val="28"/>
          <w:szCs w:val="28"/>
          <w:lang w:val="fr-CA"/>
        </w:rPr>
        <w:t>Indicateurs de qualité</w:t>
      </w:r>
      <w:r w:rsidR="008F3CBF" w:rsidRPr="002B232A">
        <w:rPr>
          <w:rFonts w:ascii="Arial" w:hAnsi="Arial" w:cs="Arial"/>
          <w:b/>
          <w:sz w:val="28"/>
          <w:szCs w:val="28"/>
          <w:lang w:val="fr-CA"/>
        </w:rPr>
        <w:t xml:space="preserve"> :</w:t>
      </w:r>
    </w:p>
    <w:p w14:paraId="1580DF4B" w14:textId="77777777" w:rsidR="00EB1358" w:rsidRPr="002B232A" w:rsidRDefault="00EB1358" w:rsidP="000E664D">
      <w:pPr>
        <w:rPr>
          <w:rFonts w:ascii="Arial" w:hAnsi="Arial" w:cs="Arial"/>
          <w:b/>
          <w:sz w:val="28"/>
          <w:szCs w:val="28"/>
          <w:lang w:val="fr-CA"/>
        </w:rPr>
      </w:pPr>
    </w:p>
    <w:p w14:paraId="0C02F0F4" w14:textId="77777777" w:rsidR="00EB1358" w:rsidRPr="002B232A" w:rsidRDefault="00EB1358" w:rsidP="000E664D">
      <w:pPr>
        <w:rPr>
          <w:rFonts w:ascii="Arial" w:hAnsi="Arial" w:cs="Arial"/>
          <w:b/>
          <w:sz w:val="28"/>
          <w:szCs w:val="28"/>
          <w:lang w:val="fr-CA"/>
        </w:rPr>
      </w:pPr>
    </w:p>
    <w:p w14:paraId="67E276A9" w14:textId="77777777" w:rsidR="00EB1358" w:rsidRPr="002B232A" w:rsidRDefault="00EB1358" w:rsidP="00EB1358">
      <w:pPr>
        <w:jc w:val="both"/>
        <w:rPr>
          <w:rFonts w:ascii="Arial" w:hAnsi="Arial" w:cs="Arial"/>
          <w:sz w:val="24"/>
          <w:szCs w:val="24"/>
          <w:lang w:val="fr-CA"/>
        </w:rPr>
      </w:pPr>
      <w:r w:rsidRPr="002B232A">
        <w:rPr>
          <w:rFonts w:ascii="Arial" w:hAnsi="Arial" w:cs="Arial"/>
          <w:sz w:val="24"/>
          <w:szCs w:val="24"/>
          <w:lang w:val="fr-CA"/>
        </w:rPr>
        <w:t>Des indicateurs de la qualité sont disponibles afin de fournir aux utilisateurs des renseignements sur l’exactitude des estimations publiées. Bien que, comme pour un recensement, les estimations comprises dans les profils des petites entreprises ne donnent pas lieu à des erreurs d’échantillonnage, la qualité des valeurs affichées dépend toujours d’autres facteurs, y compris l’imputation. L’imputation est un processus selon lequel on attribue des valeurs aux enregistrements dans lesquels il manque des données à l’aide de données d’enregistrements plus complets. Elle est utilisée dans deux cas : lorsqu’une valeur déclarée par une entreprise est jugée comme étant en dehors des limites des valeurs statistiquement cohérentes ou lorsqu’une entreprise ne fournit pas la totalité de l’information requise ou une partie de celle-ci. Les méthodes d’imputation utilisées par Statistique Canada comprennent notamment l’imputation historique, l’imputation par donneur et le processus des données génériques aux données détaillées. Les indicateurs de la qualité ci-dessous constituent une mesure de l’ampleur de l’imputation qui contribue à une valeur donnée.</w:t>
      </w:r>
    </w:p>
    <w:p w14:paraId="75EF302C" w14:textId="77777777" w:rsidR="00EB1358" w:rsidRPr="002B232A" w:rsidRDefault="00EB1358" w:rsidP="000E664D">
      <w:pPr>
        <w:rPr>
          <w:rFonts w:ascii="Arial" w:hAnsi="Arial" w:cs="Arial"/>
          <w:b/>
          <w:sz w:val="28"/>
          <w:szCs w:val="28"/>
          <w:lang w:val="fr-CA"/>
        </w:rPr>
      </w:pPr>
    </w:p>
    <w:p w14:paraId="7417EEB5" w14:textId="77777777" w:rsidR="00EB1358" w:rsidRPr="002B232A" w:rsidRDefault="00EB1358" w:rsidP="000E664D">
      <w:pPr>
        <w:rPr>
          <w:rFonts w:ascii="Arial" w:hAnsi="Arial" w:cs="Arial"/>
          <w:b/>
          <w:sz w:val="28"/>
          <w:szCs w:val="28"/>
          <w:lang w:val="fr-CA"/>
        </w:rPr>
      </w:pPr>
    </w:p>
    <w:p w14:paraId="552D9727" w14:textId="77777777" w:rsidR="00EB1358" w:rsidRPr="002B232A" w:rsidRDefault="00EB1358" w:rsidP="000E664D">
      <w:pPr>
        <w:rPr>
          <w:rFonts w:ascii="Arial" w:hAnsi="Arial" w:cs="Arial"/>
          <w:b/>
          <w:sz w:val="28"/>
          <w:szCs w:val="28"/>
          <w:lang w:val="fr-CA"/>
        </w:rPr>
      </w:pPr>
    </w:p>
    <w:p w14:paraId="510CA7AE" w14:textId="77777777" w:rsidR="00EB1358" w:rsidRPr="002B232A" w:rsidRDefault="00EB1358" w:rsidP="000E664D">
      <w:pPr>
        <w:rPr>
          <w:rFonts w:ascii="Arial" w:hAnsi="Arial" w:cs="Arial"/>
          <w:b/>
          <w:sz w:val="28"/>
          <w:szCs w:val="28"/>
          <w:lang w:val="fr-CA"/>
        </w:rPr>
      </w:pPr>
    </w:p>
    <w:p w14:paraId="6D89A95B" w14:textId="77777777" w:rsidR="00EB1358" w:rsidRPr="002B232A" w:rsidRDefault="00EB1358" w:rsidP="000E664D">
      <w:pPr>
        <w:rPr>
          <w:rFonts w:ascii="Arial" w:hAnsi="Arial" w:cs="Arial"/>
          <w:b/>
          <w:sz w:val="28"/>
          <w:szCs w:val="28"/>
          <w:lang w:val="fr-CA"/>
        </w:rPr>
      </w:pPr>
    </w:p>
    <w:p w14:paraId="5532FE85" w14:textId="77777777" w:rsidR="00EB1358" w:rsidRPr="002B232A" w:rsidRDefault="00EB1358" w:rsidP="000E664D">
      <w:pPr>
        <w:rPr>
          <w:rFonts w:ascii="Arial" w:hAnsi="Arial" w:cs="Arial"/>
          <w:b/>
          <w:sz w:val="28"/>
          <w:szCs w:val="28"/>
          <w:lang w:val="fr-CA"/>
        </w:rPr>
      </w:pPr>
    </w:p>
    <w:p w14:paraId="205B14E7" w14:textId="77777777" w:rsidR="000E664D" w:rsidRPr="002B232A" w:rsidRDefault="000E664D" w:rsidP="000E664D">
      <w:pPr>
        <w:rPr>
          <w:rFonts w:ascii="Arial" w:hAnsi="Arial" w:cs="Arial"/>
          <w:sz w:val="24"/>
          <w:szCs w:val="24"/>
          <w:lang w:val="fr-CA"/>
        </w:rPr>
      </w:pPr>
      <w:r w:rsidRPr="002B232A">
        <w:rPr>
          <w:rFonts w:ascii="Arial" w:hAnsi="Arial" w:cs="Arial"/>
          <w:b/>
          <w:sz w:val="24"/>
          <w:szCs w:val="24"/>
          <w:lang w:val="fr-CA"/>
        </w:rPr>
        <w:t>A</w:t>
      </w:r>
      <w:r w:rsidRPr="002B232A">
        <w:rPr>
          <w:rFonts w:ascii="Arial" w:hAnsi="Arial" w:cs="Arial"/>
          <w:sz w:val="24"/>
          <w:szCs w:val="24"/>
          <w:lang w:val="fr-CA"/>
        </w:rPr>
        <w:t xml:space="preserve"> = De haute qualité</w:t>
      </w:r>
    </w:p>
    <w:p w14:paraId="613D9A90" w14:textId="77777777" w:rsidR="000E664D" w:rsidRPr="002B232A" w:rsidRDefault="000E664D" w:rsidP="000E664D">
      <w:pPr>
        <w:rPr>
          <w:rFonts w:ascii="Arial" w:hAnsi="Arial" w:cs="Arial"/>
          <w:sz w:val="24"/>
          <w:szCs w:val="24"/>
          <w:lang w:val="fr-CA"/>
        </w:rPr>
      </w:pPr>
      <w:r w:rsidRPr="002B232A">
        <w:rPr>
          <w:rFonts w:ascii="Arial" w:hAnsi="Arial" w:cs="Arial"/>
          <w:b/>
          <w:sz w:val="24"/>
          <w:szCs w:val="24"/>
          <w:lang w:val="fr-CA"/>
        </w:rPr>
        <w:t>B</w:t>
      </w:r>
      <w:r w:rsidRPr="002B232A">
        <w:rPr>
          <w:rFonts w:ascii="Arial" w:hAnsi="Arial" w:cs="Arial"/>
          <w:sz w:val="24"/>
          <w:szCs w:val="24"/>
          <w:lang w:val="fr-CA"/>
        </w:rPr>
        <w:t xml:space="preserve"> = Très bonne</w:t>
      </w:r>
    </w:p>
    <w:p w14:paraId="135F6C71" w14:textId="77777777" w:rsidR="000E664D" w:rsidRPr="002B232A" w:rsidRDefault="000E664D" w:rsidP="000E664D">
      <w:pPr>
        <w:rPr>
          <w:rFonts w:ascii="Arial" w:hAnsi="Arial" w:cs="Arial"/>
          <w:sz w:val="24"/>
          <w:szCs w:val="24"/>
          <w:lang w:val="fr-CA"/>
        </w:rPr>
      </w:pPr>
      <w:r w:rsidRPr="002B232A">
        <w:rPr>
          <w:rFonts w:ascii="Arial" w:hAnsi="Arial" w:cs="Arial"/>
          <w:b/>
          <w:sz w:val="24"/>
          <w:szCs w:val="24"/>
          <w:lang w:val="fr-CA"/>
        </w:rPr>
        <w:t>C</w:t>
      </w:r>
      <w:r w:rsidRPr="002B232A">
        <w:rPr>
          <w:rFonts w:ascii="Arial" w:hAnsi="Arial" w:cs="Arial"/>
          <w:sz w:val="24"/>
          <w:szCs w:val="24"/>
          <w:lang w:val="fr-CA"/>
        </w:rPr>
        <w:t xml:space="preserve"> = Bien</w:t>
      </w:r>
    </w:p>
    <w:p w14:paraId="4ECFF4A1" w14:textId="77777777" w:rsidR="000E664D" w:rsidRPr="002B232A" w:rsidRDefault="000E664D" w:rsidP="000E664D">
      <w:pPr>
        <w:rPr>
          <w:rFonts w:ascii="Arial" w:hAnsi="Arial" w:cs="Arial"/>
          <w:sz w:val="24"/>
          <w:szCs w:val="24"/>
          <w:lang w:val="fr-CA"/>
        </w:rPr>
      </w:pPr>
      <w:r w:rsidRPr="002B232A">
        <w:rPr>
          <w:rFonts w:ascii="Arial" w:hAnsi="Arial" w:cs="Arial"/>
          <w:b/>
          <w:sz w:val="24"/>
          <w:szCs w:val="24"/>
          <w:lang w:val="fr-CA"/>
        </w:rPr>
        <w:t>D</w:t>
      </w:r>
      <w:r w:rsidRPr="002B232A">
        <w:rPr>
          <w:rFonts w:ascii="Arial" w:hAnsi="Arial" w:cs="Arial"/>
          <w:sz w:val="24"/>
          <w:szCs w:val="24"/>
          <w:lang w:val="fr-CA"/>
        </w:rPr>
        <w:t xml:space="preserve"> = Acceptable</w:t>
      </w:r>
    </w:p>
    <w:p w14:paraId="1AE8AC91" w14:textId="77777777" w:rsidR="000E664D" w:rsidRPr="002B232A" w:rsidRDefault="008F3CBF" w:rsidP="000E664D">
      <w:pPr>
        <w:rPr>
          <w:rFonts w:ascii="Arial" w:hAnsi="Arial" w:cs="Arial"/>
          <w:sz w:val="24"/>
          <w:szCs w:val="24"/>
          <w:lang w:val="fr-CA"/>
        </w:rPr>
      </w:pPr>
      <w:r w:rsidRPr="002B232A">
        <w:rPr>
          <w:rFonts w:ascii="Arial" w:hAnsi="Arial" w:cs="Arial"/>
          <w:b/>
          <w:sz w:val="24"/>
          <w:szCs w:val="24"/>
          <w:lang w:val="fr-CA"/>
        </w:rPr>
        <w:t>E</w:t>
      </w:r>
      <w:r w:rsidR="000E664D" w:rsidRPr="002B232A">
        <w:rPr>
          <w:rFonts w:ascii="Arial" w:hAnsi="Arial" w:cs="Arial"/>
          <w:sz w:val="24"/>
          <w:szCs w:val="24"/>
          <w:lang w:val="fr-CA"/>
        </w:rPr>
        <w:t xml:space="preserve"> = Utiliser avec prudence</w:t>
      </w:r>
    </w:p>
    <w:sectPr w:rsidR="000E664D" w:rsidRPr="002B232A" w:rsidSect="008F3CBF">
      <w:footerReference w:type="default" r:id="rId9"/>
      <w:pgSz w:w="12240" w:h="15840"/>
      <w:pgMar w:top="454" w:right="567" w:bottom="39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404B09" w14:textId="77777777" w:rsidR="00226E4B" w:rsidRDefault="00226E4B" w:rsidP="007F7398">
      <w:r>
        <w:separator/>
      </w:r>
    </w:p>
  </w:endnote>
  <w:endnote w:type="continuationSeparator" w:id="0">
    <w:p w14:paraId="0EB3F8B6" w14:textId="77777777" w:rsidR="00226E4B" w:rsidRDefault="00226E4B" w:rsidP="007F7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0795594"/>
      <w:docPartObj>
        <w:docPartGallery w:val="Page Numbers (Bottom of Page)"/>
        <w:docPartUnique/>
      </w:docPartObj>
    </w:sdtPr>
    <w:sdtEndPr>
      <w:rPr>
        <w:noProof/>
      </w:rPr>
    </w:sdtEndPr>
    <w:sdtContent>
      <w:p w14:paraId="5916051D" w14:textId="77777777" w:rsidR="007F7398" w:rsidRDefault="007F7398">
        <w:pPr>
          <w:pStyle w:val="Footer"/>
          <w:jc w:val="right"/>
        </w:pPr>
        <w:r>
          <w:fldChar w:fldCharType="begin"/>
        </w:r>
        <w:r>
          <w:instrText xml:space="preserve"> PAGE   \* MERGEFORMAT </w:instrText>
        </w:r>
        <w:r>
          <w:fldChar w:fldCharType="separate"/>
        </w:r>
        <w:r w:rsidR="008025C7">
          <w:rPr>
            <w:noProof/>
          </w:rPr>
          <w:t>2</w:t>
        </w:r>
        <w:r>
          <w:rPr>
            <w:noProof/>
          </w:rPr>
          <w:fldChar w:fldCharType="end"/>
        </w:r>
      </w:p>
    </w:sdtContent>
  </w:sdt>
  <w:p w14:paraId="3CCF1090" w14:textId="77777777" w:rsidR="007F7398" w:rsidRDefault="007F73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0F59D" w14:textId="77777777" w:rsidR="00226E4B" w:rsidRDefault="00226E4B" w:rsidP="007F7398">
      <w:r>
        <w:separator/>
      </w:r>
    </w:p>
  </w:footnote>
  <w:footnote w:type="continuationSeparator" w:id="0">
    <w:p w14:paraId="7A4979D7" w14:textId="77777777" w:rsidR="00226E4B" w:rsidRDefault="00226E4B" w:rsidP="007F73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20C0"/>
    <w:rsid w:val="00005450"/>
    <w:rsid w:val="00075AFA"/>
    <w:rsid w:val="000B213A"/>
    <w:rsid w:val="000E664D"/>
    <w:rsid w:val="001E2AB6"/>
    <w:rsid w:val="001F7386"/>
    <w:rsid w:val="00204E39"/>
    <w:rsid w:val="00226E4B"/>
    <w:rsid w:val="00246435"/>
    <w:rsid w:val="002B232A"/>
    <w:rsid w:val="002E35CF"/>
    <w:rsid w:val="0032742F"/>
    <w:rsid w:val="003620C0"/>
    <w:rsid w:val="003A3C7E"/>
    <w:rsid w:val="003A6ABC"/>
    <w:rsid w:val="004263BE"/>
    <w:rsid w:val="004D456F"/>
    <w:rsid w:val="004D600E"/>
    <w:rsid w:val="00530B41"/>
    <w:rsid w:val="005376CC"/>
    <w:rsid w:val="005767F0"/>
    <w:rsid w:val="00582490"/>
    <w:rsid w:val="00596009"/>
    <w:rsid w:val="005A1BF9"/>
    <w:rsid w:val="005B5EA3"/>
    <w:rsid w:val="005C0CC1"/>
    <w:rsid w:val="005C58BF"/>
    <w:rsid w:val="0060305F"/>
    <w:rsid w:val="006111A1"/>
    <w:rsid w:val="00634222"/>
    <w:rsid w:val="00637848"/>
    <w:rsid w:val="00724FC4"/>
    <w:rsid w:val="00746B89"/>
    <w:rsid w:val="007852CA"/>
    <w:rsid w:val="007A51BA"/>
    <w:rsid w:val="007B5C98"/>
    <w:rsid w:val="007C7111"/>
    <w:rsid w:val="007E2F0B"/>
    <w:rsid w:val="007E4B18"/>
    <w:rsid w:val="007F6637"/>
    <w:rsid w:val="007F7398"/>
    <w:rsid w:val="008025C7"/>
    <w:rsid w:val="0085425B"/>
    <w:rsid w:val="00860704"/>
    <w:rsid w:val="008B7C8E"/>
    <w:rsid w:val="008F3CBF"/>
    <w:rsid w:val="00940131"/>
    <w:rsid w:val="00977691"/>
    <w:rsid w:val="009A2426"/>
    <w:rsid w:val="009C1D78"/>
    <w:rsid w:val="00A16DC1"/>
    <w:rsid w:val="00A56DAC"/>
    <w:rsid w:val="00A667CE"/>
    <w:rsid w:val="00A7223A"/>
    <w:rsid w:val="00A94CB7"/>
    <w:rsid w:val="00AA0BF2"/>
    <w:rsid w:val="00AA0F09"/>
    <w:rsid w:val="00AD2A87"/>
    <w:rsid w:val="00B51607"/>
    <w:rsid w:val="00B93FA8"/>
    <w:rsid w:val="00BB35CA"/>
    <w:rsid w:val="00C134F2"/>
    <w:rsid w:val="00C35CE8"/>
    <w:rsid w:val="00C47780"/>
    <w:rsid w:val="00C6119A"/>
    <w:rsid w:val="00C75355"/>
    <w:rsid w:val="00CC02A6"/>
    <w:rsid w:val="00CC7D97"/>
    <w:rsid w:val="00D10BF9"/>
    <w:rsid w:val="00D300F2"/>
    <w:rsid w:val="00D35263"/>
    <w:rsid w:val="00D433CB"/>
    <w:rsid w:val="00D735FB"/>
    <w:rsid w:val="00D8037D"/>
    <w:rsid w:val="00EB1358"/>
    <w:rsid w:val="00ED5597"/>
    <w:rsid w:val="00EF1402"/>
    <w:rsid w:val="00EF20A5"/>
    <w:rsid w:val="00F32D58"/>
    <w:rsid w:val="00FA4801"/>
    <w:rsid w:val="00FB1A26"/>
    <w:rsid w:val="00FC756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8A0E3"/>
  <w15:docId w15:val="{5FE02BEB-AD82-429F-9359-DC577832D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7398"/>
    <w:pPr>
      <w:tabs>
        <w:tab w:val="center" w:pos="4680"/>
        <w:tab w:val="right" w:pos="9360"/>
      </w:tabs>
    </w:pPr>
  </w:style>
  <w:style w:type="character" w:customStyle="1" w:styleId="HeaderChar">
    <w:name w:val="Header Char"/>
    <w:basedOn w:val="DefaultParagraphFont"/>
    <w:link w:val="Header"/>
    <w:uiPriority w:val="99"/>
    <w:rsid w:val="007F7398"/>
  </w:style>
  <w:style w:type="paragraph" w:styleId="Footer">
    <w:name w:val="footer"/>
    <w:basedOn w:val="Normal"/>
    <w:link w:val="FooterChar"/>
    <w:uiPriority w:val="99"/>
    <w:unhideWhenUsed/>
    <w:rsid w:val="007F7398"/>
    <w:pPr>
      <w:tabs>
        <w:tab w:val="center" w:pos="4680"/>
        <w:tab w:val="right" w:pos="9360"/>
      </w:tabs>
    </w:pPr>
  </w:style>
  <w:style w:type="character" w:customStyle="1" w:styleId="FooterChar">
    <w:name w:val="Footer Char"/>
    <w:basedOn w:val="DefaultParagraphFont"/>
    <w:link w:val="Footer"/>
    <w:uiPriority w:val="99"/>
    <w:rsid w:val="007F7398"/>
  </w:style>
  <w:style w:type="paragraph" w:styleId="BalloonText">
    <w:name w:val="Balloon Text"/>
    <w:basedOn w:val="Normal"/>
    <w:link w:val="BalloonTextChar"/>
    <w:uiPriority w:val="99"/>
    <w:semiHidden/>
    <w:unhideWhenUsed/>
    <w:rsid w:val="007F7398"/>
    <w:rPr>
      <w:rFonts w:ascii="Tahoma" w:hAnsi="Tahoma" w:cs="Tahoma"/>
      <w:sz w:val="16"/>
      <w:szCs w:val="16"/>
    </w:rPr>
  </w:style>
  <w:style w:type="character" w:customStyle="1" w:styleId="BalloonTextChar">
    <w:name w:val="Balloon Text Char"/>
    <w:basedOn w:val="DefaultParagraphFont"/>
    <w:link w:val="BalloonText"/>
    <w:uiPriority w:val="99"/>
    <w:semiHidden/>
    <w:rsid w:val="007F7398"/>
    <w:rPr>
      <w:rFonts w:ascii="Tahoma" w:hAnsi="Tahoma" w:cs="Tahoma"/>
      <w:sz w:val="16"/>
      <w:szCs w:val="16"/>
    </w:rPr>
  </w:style>
  <w:style w:type="character" w:styleId="Hyperlink">
    <w:name w:val="Hyperlink"/>
    <w:basedOn w:val="DefaultParagraphFont"/>
    <w:uiPriority w:val="99"/>
    <w:unhideWhenUsed/>
    <w:rsid w:val="007A51BA"/>
    <w:rPr>
      <w:rFonts w:ascii="Times New Roman" w:hAnsi="Times New Roman" w:cs="Times New Roman" w:hint="default"/>
      <w:color w:val="00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589234">
      <w:bodyDiv w:val="1"/>
      <w:marLeft w:val="0"/>
      <w:marRight w:val="0"/>
      <w:marTop w:val="0"/>
      <w:marBottom w:val="0"/>
      <w:divBdr>
        <w:top w:val="none" w:sz="0" w:space="0" w:color="auto"/>
        <w:left w:val="none" w:sz="0" w:space="0" w:color="auto"/>
        <w:bottom w:val="none" w:sz="0" w:space="0" w:color="auto"/>
        <w:right w:val="none" w:sz="0" w:space="0" w:color="auto"/>
      </w:divBdr>
    </w:div>
    <w:div w:id="219097304">
      <w:bodyDiv w:val="1"/>
      <w:marLeft w:val="0"/>
      <w:marRight w:val="0"/>
      <w:marTop w:val="0"/>
      <w:marBottom w:val="0"/>
      <w:divBdr>
        <w:top w:val="none" w:sz="0" w:space="0" w:color="auto"/>
        <w:left w:val="none" w:sz="0" w:space="0" w:color="auto"/>
        <w:bottom w:val="none" w:sz="0" w:space="0" w:color="auto"/>
        <w:right w:val="none" w:sz="0" w:space="0" w:color="auto"/>
      </w:divBdr>
    </w:div>
    <w:div w:id="335810777">
      <w:bodyDiv w:val="1"/>
      <w:marLeft w:val="0"/>
      <w:marRight w:val="0"/>
      <w:marTop w:val="0"/>
      <w:marBottom w:val="0"/>
      <w:divBdr>
        <w:top w:val="none" w:sz="0" w:space="0" w:color="auto"/>
        <w:left w:val="none" w:sz="0" w:space="0" w:color="auto"/>
        <w:bottom w:val="none" w:sz="0" w:space="0" w:color="auto"/>
        <w:right w:val="none" w:sz="0" w:space="0" w:color="auto"/>
      </w:divBdr>
    </w:div>
    <w:div w:id="723334457">
      <w:bodyDiv w:val="1"/>
      <w:marLeft w:val="0"/>
      <w:marRight w:val="0"/>
      <w:marTop w:val="0"/>
      <w:marBottom w:val="0"/>
      <w:divBdr>
        <w:top w:val="none" w:sz="0" w:space="0" w:color="auto"/>
        <w:left w:val="none" w:sz="0" w:space="0" w:color="auto"/>
        <w:bottom w:val="none" w:sz="0" w:space="0" w:color="auto"/>
        <w:right w:val="none" w:sz="0" w:space="0" w:color="auto"/>
      </w:divBdr>
    </w:div>
    <w:div w:id="948900390">
      <w:bodyDiv w:val="1"/>
      <w:marLeft w:val="0"/>
      <w:marRight w:val="0"/>
      <w:marTop w:val="0"/>
      <w:marBottom w:val="0"/>
      <w:divBdr>
        <w:top w:val="none" w:sz="0" w:space="0" w:color="auto"/>
        <w:left w:val="none" w:sz="0" w:space="0" w:color="auto"/>
        <w:bottom w:val="none" w:sz="0" w:space="0" w:color="auto"/>
        <w:right w:val="none" w:sz="0" w:space="0" w:color="auto"/>
      </w:divBdr>
    </w:div>
    <w:div w:id="978921446">
      <w:bodyDiv w:val="1"/>
      <w:marLeft w:val="0"/>
      <w:marRight w:val="0"/>
      <w:marTop w:val="0"/>
      <w:marBottom w:val="0"/>
      <w:divBdr>
        <w:top w:val="none" w:sz="0" w:space="0" w:color="auto"/>
        <w:left w:val="none" w:sz="0" w:space="0" w:color="auto"/>
        <w:bottom w:val="none" w:sz="0" w:space="0" w:color="auto"/>
        <w:right w:val="none" w:sz="0" w:space="0" w:color="auto"/>
      </w:divBdr>
    </w:div>
    <w:div w:id="991133046">
      <w:bodyDiv w:val="1"/>
      <w:marLeft w:val="0"/>
      <w:marRight w:val="0"/>
      <w:marTop w:val="0"/>
      <w:marBottom w:val="0"/>
      <w:divBdr>
        <w:top w:val="none" w:sz="0" w:space="0" w:color="auto"/>
        <w:left w:val="none" w:sz="0" w:space="0" w:color="auto"/>
        <w:bottom w:val="none" w:sz="0" w:space="0" w:color="auto"/>
        <w:right w:val="none" w:sz="0" w:space="0" w:color="auto"/>
      </w:divBdr>
    </w:div>
    <w:div w:id="1002508668">
      <w:bodyDiv w:val="1"/>
      <w:marLeft w:val="0"/>
      <w:marRight w:val="0"/>
      <w:marTop w:val="0"/>
      <w:marBottom w:val="0"/>
      <w:divBdr>
        <w:top w:val="none" w:sz="0" w:space="0" w:color="auto"/>
        <w:left w:val="none" w:sz="0" w:space="0" w:color="auto"/>
        <w:bottom w:val="none" w:sz="0" w:space="0" w:color="auto"/>
        <w:right w:val="none" w:sz="0" w:space="0" w:color="auto"/>
      </w:divBdr>
    </w:div>
    <w:div w:id="1023018263">
      <w:bodyDiv w:val="1"/>
      <w:marLeft w:val="0"/>
      <w:marRight w:val="0"/>
      <w:marTop w:val="0"/>
      <w:marBottom w:val="0"/>
      <w:divBdr>
        <w:top w:val="none" w:sz="0" w:space="0" w:color="auto"/>
        <w:left w:val="none" w:sz="0" w:space="0" w:color="auto"/>
        <w:bottom w:val="none" w:sz="0" w:space="0" w:color="auto"/>
        <w:right w:val="none" w:sz="0" w:space="0" w:color="auto"/>
      </w:divBdr>
    </w:div>
    <w:div w:id="1147473065">
      <w:bodyDiv w:val="1"/>
      <w:marLeft w:val="0"/>
      <w:marRight w:val="0"/>
      <w:marTop w:val="0"/>
      <w:marBottom w:val="0"/>
      <w:divBdr>
        <w:top w:val="none" w:sz="0" w:space="0" w:color="auto"/>
        <w:left w:val="none" w:sz="0" w:space="0" w:color="auto"/>
        <w:bottom w:val="none" w:sz="0" w:space="0" w:color="auto"/>
        <w:right w:val="none" w:sz="0" w:space="0" w:color="auto"/>
      </w:divBdr>
    </w:div>
    <w:div w:id="1211187328">
      <w:bodyDiv w:val="1"/>
      <w:marLeft w:val="0"/>
      <w:marRight w:val="0"/>
      <w:marTop w:val="0"/>
      <w:marBottom w:val="0"/>
      <w:divBdr>
        <w:top w:val="none" w:sz="0" w:space="0" w:color="auto"/>
        <w:left w:val="none" w:sz="0" w:space="0" w:color="auto"/>
        <w:bottom w:val="none" w:sz="0" w:space="0" w:color="auto"/>
        <w:right w:val="none" w:sz="0" w:space="0" w:color="auto"/>
      </w:divBdr>
    </w:div>
    <w:div w:id="1277711189">
      <w:bodyDiv w:val="1"/>
      <w:marLeft w:val="0"/>
      <w:marRight w:val="0"/>
      <w:marTop w:val="0"/>
      <w:marBottom w:val="0"/>
      <w:divBdr>
        <w:top w:val="none" w:sz="0" w:space="0" w:color="auto"/>
        <w:left w:val="none" w:sz="0" w:space="0" w:color="auto"/>
        <w:bottom w:val="none" w:sz="0" w:space="0" w:color="auto"/>
        <w:right w:val="none" w:sz="0" w:space="0" w:color="auto"/>
      </w:divBdr>
    </w:div>
    <w:div w:id="1316684940">
      <w:bodyDiv w:val="1"/>
      <w:marLeft w:val="0"/>
      <w:marRight w:val="0"/>
      <w:marTop w:val="0"/>
      <w:marBottom w:val="0"/>
      <w:divBdr>
        <w:top w:val="none" w:sz="0" w:space="0" w:color="auto"/>
        <w:left w:val="none" w:sz="0" w:space="0" w:color="auto"/>
        <w:bottom w:val="none" w:sz="0" w:space="0" w:color="auto"/>
        <w:right w:val="none" w:sz="0" w:space="0" w:color="auto"/>
      </w:divBdr>
    </w:div>
    <w:div w:id="1464229686">
      <w:bodyDiv w:val="1"/>
      <w:marLeft w:val="0"/>
      <w:marRight w:val="0"/>
      <w:marTop w:val="0"/>
      <w:marBottom w:val="0"/>
      <w:divBdr>
        <w:top w:val="none" w:sz="0" w:space="0" w:color="auto"/>
        <w:left w:val="none" w:sz="0" w:space="0" w:color="auto"/>
        <w:bottom w:val="none" w:sz="0" w:space="0" w:color="auto"/>
        <w:right w:val="none" w:sz="0" w:space="0" w:color="auto"/>
      </w:divBdr>
    </w:div>
    <w:div w:id="1524050266">
      <w:bodyDiv w:val="1"/>
      <w:marLeft w:val="0"/>
      <w:marRight w:val="0"/>
      <w:marTop w:val="0"/>
      <w:marBottom w:val="0"/>
      <w:divBdr>
        <w:top w:val="none" w:sz="0" w:space="0" w:color="auto"/>
        <w:left w:val="none" w:sz="0" w:space="0" w:color="auto"/>
        <w:bottom w:val="none" w:sz="0" w:space="0" w:color="auto"/>
        <w:right w:val="none" w:sz="0" w:space="0" w:color="auto"/>
      </w:divBdr>
    </w:div>
    <w:div w:id="1559898534">
      <w:bodyDiv w:val="1"/>
      <w:marLeft w:val="0"/>
      <w:marRight w:val="0"/>
      <w:marTop w:val="0"/>
      <w:marBottom w:val="0"/>
      <w:divBdr>
        <w:top w:val="none" w:sz="0" w:space="0" w:color="auto"/>
        <w:left w:val="none" w:sz="0" w:space="0" w:color="auto"/>
        <w:bottom w:val="none" w:sz="0" w:space="0" w:color="auto"/>
        <w:right w:val="none" w:sz="0" w:space="0" w:color="auto"/>
      </w:divBdr>
    </w:div>
    <w:div w:id="1709645982">
      <w:bodyDiv w:val="1"/>
      <w:marLeft w:val="0"/>
      <w:marRight w:val="0"/>
      <w:marTop w:val="0"/>
      <w:marBottom w:val="0"/>
      <w:divBdr>
        <w:top w:val="none" w:sz="0" w:space="0" w:color="auto"/>
        <w:left w:val="none" w:sz="0" w:space="0" w:color="auto"/>
        <w:bottom w:val="none" w:sz="0" w:space="0" w:color="auto"/>
        <w:right w:val="none" w:sz="0" w:space="0" w:color="auto"/>
      </w:divBdr>
    </w:div>
    <w:div w:id="1806699841">
      <w:bodyDiv w:val="1"/>
      <w:marLeft w:val="0"/>
      <w:marRight w:val="0"/>
      <w:marTop w:val="0"/>
      <w:marBottom w:val="0"/>
      <w:divBdr>
        <w:top w:val="none" w:sz="0" w:space="0" w:color="auto"/>
        <w:left w:val="none" w:sz="0" w:space="0" w:color="auto"/>
        <w:bottom w:val="none" w:sz="0" w:space="0" w:color="auto"/>
        <w:right w:val="none" w:sz="0" w:space="0" w:color="auto"/>
      </w:divBdr>
    </w:div>
    <w:div w:id="1937399174">
      <w:bodyDiv w:val="1"/>
      <w:marLeft w:val="0"/>
      <w:marRight w:val="0"/>
      <w:marTop w:val="0"/>
      <w:marBottom w:val="0"/>
      <w:divBdr>
        <w:top w:val="none" w:sz="0" w:space="0" w:color="auto"/>
        <w:left w:val="none" w:sz="0" w:space="0" w:color="auto"/>
        <w:bottom w:val="none" w:sz="0" w:space="0" w:color="auto"/>
        <w:right w:val="none" w:sz="0" w:space="0" w:color="auto"/>
      </w:divBdr>
    </w:div>
    <w:div w:id="1945574669">
      <w:bodyDiv w:val="1"/>
      <w:marLeft w:val="0"/>
      <w:marRight w:val="0"/>
      <w:marTop w:val="0"/>
      <w:marBottom w:val="0"/>
      <w:divBdr>
        <w:top w:val="none" w:sz="0" w:space="0" w:color="auto"/>
        <w:left w:val="none" w:sz="0" w:space="0" w:color="auto"/>
        <w:bottom w:val="none" w:sz="0" w:space="0" w:color="auto"/>
        <w:right w:val="none" w:sz="0" w:space="0" w:color="auto"/>
      </w:divBdr>
    </w:div>
    <w:div w:id="2121559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c.gc.ca/eic/site/pp-pp.nsf/fra/accueil" TargetMode="External"/><Relationship Id="rId3" Type="http://schemas.openxmlformats.org/officeDocument/2006/relationships/settings" Target="settings.xml"/><Relationship Id="rId7" Type="http://schemas.openxmlformats.org/officeDocument/2006/relationships/hyperlink" Target="http://www.ic.gc.ca/eic/site/pp-pp.nsf/eng/hom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9FF65F-CD7F-4909-BC7A-FD0F071DB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1754</Words>
  <Characters>9999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Industry Canada</Company>
  <LinksUpToDate>false</LinksUpToDate>
  <CharactersWithSpaces>11730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 Pauline: SBB-DGPE</dc:creator>
  <cp:lastModifiedBy>Valentino, Ronaldo (ISED/ISDE)</cp:lastModifiedBy>
  <cp:revision>3</cp:revision>
  <cp:lastPrinted>2017-09-05T14:11:00Z</cp:lastPrinted>
  <dcterms:created xsi:type="dcterms:W3CDTF">2019-04-29T19:28:00Z</dcterms:created>
  <dcterms:modified xsi:type="dcterms:W3CDTF">2022-12-05T15:47:00Z</dcterms:modified>
</cp:coreProperties>
</file>