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E3D42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FORM 65</w:t>
      </w:r>
    </w:p>
    <w:p w14:paraId="71C0F606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AB3759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Monthly Income and Expense Statement of the Bankrupt/Debtor and the Family Unit</w:t>
      </w:r>
    </w:p>
    <w:p w14:paraId="4D770BDA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and Information (</w:t>
      </w:r>
      <w:r w:rsidRPr="0096423C">
        <w:rPr>
          <w:rFonts w:ascii="Arial" w:hAnsi="Arial" w:cs="Arial"/>
          <w:i/>
          <w:iCs/>
          <w:sz w:val="20"/>
          <w:szCs w:val="20"/>
        </w:rPr>
        <w:t xml:space="preserve">or </w:t>
      </w:r>
      <w:r w:rsidRPr="0096423C">
        <w:rPr>
          <w:rFonts w:ascii="Arial" w:hAnsi="Arial" w:cs="Arial"/>
          <w:sz w:val="20"/>
          <w:szCs w:val="20"/>
        </w:rPr>
        <w:t>Amended Information) Concerning the Financial Situation of the Individual Bankrupt</w:t>
      </w:r>
    </w:p>
    <w:p w14:paraId="6B0E7EB6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(Section 68 and Subsection 102(3) of the Act; Rule 105(4))</w:t>
      </w:r>
    </w:p>
    <w:p w14:paraId="26200820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E47EC7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(</w:t>
      </w:r>
      <w:r w:rsidRPr="0096423C">
        <w:rPr>
          <w:rFonts w:ascii="Arial" w:hAnsi="Arial" w:cs="Arial"/>
          <w:i/>
          <w:iCs/>
          <w:sz w:val="20"/>
          <w:szCs w:val="20"/>
        </w:rPr>
        <w:t>Title Form 1</w:t>
      </w:r>
      <w:r w:rsidRPr="0096423C">
        <w:rPr>
          <w:rFonts w:ascii="Arial" w:hAnsi="Arial" w:cs="Arial"/>
          <w:sz w:val="20"/>
          <w:szCs w:val="20"/>
        </w:rPr>
        <w:t>)</w:t>
      </w:r>
    </w:p>
    <w:p w14:paraId="19E07941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39867BD" w14:textId="2DB6B13E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96423C">
        <w:rPr>
          <w:rFonts w:ascii="Arial" w:hAnsi="Arial" w:cs="Arial"/>
          <w:b/>
          <w:bCs/>
          <w:sz w:val="20"/>
          <w:szCs w:val="20"/>
        </w:rPr>
        <w:t>□ Original</w:t>
      </w:r>
      <w:r w:rsidRPr="0096423C">
        <w:rPr>
          <w:rFonts w:ascii="Arial" w:hAnsi="Arial" w:cs="Arial"/>
          <w:b/>
          <w:bCs/>
          <w:sz w:val="20"/>
          <w:szCs w:val="20"/>
        </w:rPr>
        <w:tab/>
        <w:t>□ Amended</w:t>
      </w:r>
      <w:r w:rsidR="0006393D" w:rsidRPr="0096423C">
        <w:rPr>
          <w:rFonts w:ascii="Arial" w:hAnsi="Arial" w:cs="Arial"/>
          <w:b/>
          <w:bCs/>
          <w:sz w:val="20"/>
          <w:szCs w:val="20"/>
        </w:rPr>
        <w:tab/>
        <w:t>□ Verified</w:t>
      </w:r>
    </w:p>
    <w:p w14:paraId="18D08F2F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411C988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Information concerning the monthly income and expense statement of the bankrupt/debtor and the family unit, financial situation of the bankrupt/debtor and bankrupt’s obligation to make payments required under section 68 of the Act to the estate of the bankrupt are as follows:</w:t>
      </w:r>
    </w:p>
    <w:p w14:paraId="096D1684" w14:textId="391E4F66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828"/>
        <w:gridCol w:w="1050"/>
        <w:gridCol w:w="2167"/>
        <w:gridCol w:w="1639"/>
        <w:gridCol w:w="1671"/>
      </w:tblGrid>
      <w:tr w:rsidR="00DB5338" w:rsidRPr="0096423C" w14:paraId="2DB22E76" w14:textId="60DA4687" w:rsidTr="00900DE1">
        <w:tc>
          <w:tcPr>
            <w:tcW w:w="9576" w:type="dxa"/>
            <w:gridSpan w:val="6"/>
          </w:tcPr>
          <w:p w14:paraId="30D08C2D" w14:textId="129C0237" w:rsidR="00DB5338" w:rsidRPr="0096423C" w:rsidRDefault="00DB5338" w:rsidP="00116E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MONTHLY INCOME</w:t>
            </w:r>
          </w:p>
        </w:tc>
      </w:tr>
      <w:tr w:rsidR="00DB5338" w:rsidRPr="0096423C" w14:paraId="66F51AA0" w14:textId="4B9E59BD" w:rsidTr="00583AE6">
        <w:tc>
          <w:tcPr>
            <w:tcW w:w="2221" w:type="dxa"/>
          </w:tcPr>
          <w:p w14:paraId="27AD2622" w14:textId="45418C5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Type of income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96423C">
              <w:rPr>
                <w:rFonts w:ascii="Arial" w:hAnsi="Arial" w:cs="Arial"/>
                <w:sz w:val="20"/>
                <w:szCs w:val="20"/>
              </w:rPr>
              <w:t>Net employment income; Net pension/annuities; Net child support; Net spousal support; Net employment insurance benefits; Net other insurance benefits; Net social assistance; Net self-employment income; Net government benefits (provide details); Net other benefits (provide details); Other net income (provide details))</w:t>
            </w:r>
          </w:p>
        </w:tc>
        <w:tc>
          <w:tcPr>
            <w:tcW w:w="828" w:type="dxa"/>
          </w:tcPr>
          <w:p w14:paraId="39D459A2" w14:textId="289B75F5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1050" w:type="dxa"/>
          </w:tcPr>
          <w:p w14:paraId="4D8EE9EF" w14:textId="253ADCCC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Income exempt from the operation of the Act</w:t>
            </w:r>
          </w:p>
        </w:tc>
        <w:tc>
          <w:tcPr>
            <w:tcW w:w="2167" w:type="dxa"/>
          </w:tcPr>
          <w:p w14:paraId="389CA1D8" w14:textId="5DFBBDEB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Bankrupt/Debtor</w:t>
            </w:r>
          </w:p>
        </w:tc>
        <w:tc>
          <w:tcPr>
            <w:tcW w:w="1639" w:type="dxa"/>
          </w:tcPr>
          <w:p w14:paraId="477D10E6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Other members of the family unit</w:t>
            </w:r>
          </w:p>
          <w:p w14:paraId="6BF9BDD9" w14:textId="371FF040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 xml:space="preserve">□ Other member(s) of the family unit refused </w:t>
            </w:r>
            <w:r w:rsidR="00C2240A">
              <w:rPr>
                <w:rFonts w:ascii="Arial" w:hAnsi="Arial" w:cs="Arial"/>
                <w:sz w:val="20"/>
                <w:szCs w:val="20"/>
              </w:rPr>
              <w:t xml:space="preserve">or neglected </w:t>
            </w:r>
            <w:r w:rsidRPr="0096423C">
              <w:rPr>
                <w:rFonts w:ascii="Arial" w:hAnsi="Arial" w:cs="Arial"/>
                <w:sz w:val="20"/>
                <w:szCs w:val="20"/>
              </w:rPr>
              <w:t>to disclose income</w:t>
            </w:r>
            <w:r w:rsidR="009A6A10" w:rsidRPr="0096423C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71" w:type="dxa"/>
          </w:tcPr>
          <w:p w14:paraId="14E574C4" w14:textId="247616AE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DB5338" w:rsidRPr="0096423C" w14:paraId="3CEA9E7A" w14:textId="41BD3328" w:rsidTr="00583AE6">
        <w:tc>
          <w:tcPr>
            <w:tcW w:w="2221" w:type="dxa"/>
          </w:tcPr>
          <w:p w14:paraId="640B626F" w14:textId="14DD2C2B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</w:tcPr>
          <w:p w14:paraId="09B3FE28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76DEF52C" w14:textId="1461DEFB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3CC3543" w14:textId="7EB16790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6C240542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26068F7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38" w:rsidRPr="0096423C" w14:paraId="5184AFE9" w14:textId="17A780A2" w:rsidTr="00583AE6">
        <w:tc>
          <w:tcPr>
            <w:tcW w:w="2221" w:type="dxa"/>
          </w:tcPr>
          <w:p w14:paraId="31AAE23A" w14:textId="1ACC77E4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</w:tcPr>
          <w:p w14:paraId="15CDD49A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03B588BE" w14:textId="3049AF10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664B80F1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99E85EC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FFE8379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38" w:rsidRPr="0096423C" w14:paraId="4FD54D29" w14:textId="32066A69" w:rsidTr="00583AE6">
        <w:tc>
          <w:tcPr>
            <w:tcW w:w="2221" w:type="dxa"/>
          </w:tcPr>
          <w:p w14:paraId="339A5F18" w14:textId="61C76E6B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</w:tcPr>
          <w:p w14:paraId="44815293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3EF4BC" w14:textId="44246D49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3E3FA20B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2A38605B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3B2D137D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38" w:rsidRPr="0096423C" w14:paraId="05D927DC" w14:textId="4B5177FA" w:rsidTr="00583AE6">
        <w:tc>
          <w:tcPr>
            <w:tcW w:w="2221" w:type="dxa"/>
          </w:tcPr>
          <w:p w14:paraId="743FEC6B" w14:textId="46E0DBE3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</w:tcPr>
          <w:p w14:paraId="6F344ABF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535DBF87" w14:textId="1D76BCC3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4E898538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0CC893C2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F749C4C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38" w:rsidRPr="0096423C" w14:paraId="762368E5" w14:textId="079CC75C" w:rsidTr="00583AE6">
        <w:tc>
          <w:tcPr>
            <w:tcW w:w="2221" w:type="dxa"/>
          </w:tcPr>
          <w:p w14:paraId="7E19F1F6" w14:textId="7C4667B2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</w:tcPr>
          <w:p w14:paraId="1CEF254D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dxa"/>
          </w:tcPr>
          <w:p w14:paraId="44646C4B" w14:textId="1EB1900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5B9B51E3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</w:tcPr>
          <w:p w14:paraId="70A146BB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498CD4B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5338" w:rsidRPr="0096423C" w14:paraId="7ECF6F30" w14:textId="15088AEB" w:rsidTr="00583AE6">
        <w:tc>
          <w:tcPr>
            <w:tcW w:w="4099" w:type="dxa"/>
            <w:gridSpan w:val="3"/>
          </w:tcPr>
          <w:p w14:paraId="41351DD7" w14:textId="7777777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7" w:type="dxa"/>
          </w:tcPr>
          <w:p w14:paraId="2DC69540" w14:textId="182AB650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TOTAL MONTHLY INCOME (1):</w:t>
            </w:r>
          </w:p>
        </w:tc>
        <w:tc>
          <w:tcPr>
            <w:tcW w:w="1639" w:type="dxa"/>
          </w:tcPr>
          <w:p w14:paraId="3658916A" w14:textId="6D0A16F7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TOTAL MONTHLY INCOME (2):</w:t>
            </w:r>
          </w:p>
        </w:tc>
        <w:tc>
          <w:tcPr>
            <w:tcW w:w="1671" w:type="dxa"/>
          </w:tcPr>
          <w:p w14:paraId="03C61697" w14:textId="0D5B59C1" w:rsidR="00DB5338" w:rsidRPr="0096423C" w:rsidRDefault="00DB5338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TOTAL MONTHLY INCOME OF THE FAMILY UNIT ((1) + (2)) (3):</w:t>
            </w:r>
          </w:p>
        </w:tc>
      </w:tr>
    </w:tbl>
    <w:p w14:paraId="253541D7" w14:textId="06A2D0F1" w:rsidR="009A6A10" w:rsidRDefault="009A6A10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366CB7" w14:textId="77777777" w:rsidR="009A6A10" w:rsidRDefault="009A6A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B39774F" w14:textId="1515C50B" w:rsidR="00F528F7" w:rsidRPr="00E609D3" w:rsidRDefault="00E609D3" w:rsidP="00E60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 65 – </w:t>
      </w:r>
      <w:r>
        <w:rPr>
          <w:rFonts w:ascii="Arial" w:hAnsi="Arial" w:cs="Arial"/>
          <w:i/>
          <w:iCs/>
          <w:sz w:val="20"/>
          <w:szCs w:val="20"/>
        </w:rPr>
        <w:t>Continued</w:t>
      </w:r>
    </w:p>
    <w:p w14:paraId="412C5354" w14:textId="77777777" w:rsidR="00E609D3" w:rsidRPr="0096423C" w:rsidRDefault="00E609D3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9"/>
        <w:gridCol w:w="828"/>
        <w:gridCol w:w="2262"/>
        <w:gridCol w:w="2116"/>
        <w:gridCol w:w="1861"/>
      </w:tblGrid>
      <w:tr w:rsidR="00E75C3C" w:rsidRPr="0096423C" w14:paraId="1FB69C26" w14:textId="68AE6E54" w:rsidTr="0077739A">
        <w:tc>
          <w:tcPr>
            <w:tcW w:w="9576" w:type="dxa"/>
            <w:gridSpan w:val="5"/>
          </w:tcPr>
          <w:p w14:paraId="06CB860E" w14:textId="23885109" w:rsidR="00E75C3C" w:rsidRPr="00E75C3C" w:rsidRDefault="00E75C3C" w:rsidP="001324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A10">
              <w:rPr>
                <w:rFonts w:ascii="Arial" w:hAnsi="Arial" w:cs="Arial"/>
                <w:sz w:val="20"/>
                <w:szCs w:val="20"/>
              </w:rPr>
              <w:t>MONTHLY NON-DISCRETIONARY EXPENSES</w:t>
            </w:r>
          </w:p>
        </w:tc>
      </w:tr>
      <w:tr w:rsidR="00E75C3C" w:rsidRPr="0096423C" w14:paraId="79A801D6" w14:textId="48E26C06" w:rsidTr="00E75C3C">
        <w:tc>
          <w:tcPr>
            <w:tcW w:w="2509" w:type="dxa"/>
          </w:tcPr>
          <w:p w14:paraId="3B911D0B" w14:textId="4971E854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Type of expenses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DE46BE">
              <w:rPr>
                <w:rFonts w:ascii="Arial" w:hAnsi="Arial" w:cs="Arial"/>
                <w:sz w:val="20"/>
                <w:szCs w:val="20"/>
              </w:rPr>
              <w:t>Child support payments; Spousal support payments; Child care;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 w:rsidRPr="00DE46BE">
              <w:rPr>
                <w:rFonts w:ascii="Arial" w:hAnsi="Arial" w:cs="Arial"/>
                <w:sz w:val="20"/>
                <w:szCs w:val="20"/>
              </w:rPr>
              <w:t xml:space="preserve"> condition expenses; Fines/penalties imposed by the Court; Expenses as a condition of employment/self-employment; Debts where stay has been lifted; Other expenses (provide details))</w:t>
            </w:r>
          </w:p>
        </w:tc>
        <w:tc>
          <w:tcPr>
            <w:tcW w:w="828" w:type="dxa"/>
          </w:tcPr>
          <w:p w14:paraId="30732640" w14:textId="1569DF2C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2262" w:type="dxa"/>
          </w:tcPr>
          <w:p w14:paraId="49141486" w14:textId="51FFDE5F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Bankrupt/Debtor</w:t>
            </w:r>
          </w:p>
        </w:tc>
        <w:tc>
          <w:tcPr>
            <w:tcW w:w="2116" w:type="dxa"/>
          </w:tcPr>
          <w:p w14:paraId="2264373E" w14:textId="723FF154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Other members of the family unit</w:t>
            </w:r>
          </w:p>
        </w:tc>
        <w:tc>
          <w:tcPr>
            <w:tcW w:w="1861" w:type="dxa"/>
          </w:tcPr>
          <w:p w14:paraId="31571113" w14:textId="36EE7936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</w:tr>
      <w:tr w:rsidR="00E75C3C" w:rsidRPr="0096423C" w14:paraId="35C8DD64" w14:textId="7436D925" w:rsidTr="00E75C3C">
        <w:tc>
          <w:tcPr>
            <w:tcW w:w="2509" w:type="dxa"/>
          </w:tcPr>
          <w:p w14:paraId="3D5B7769" w14:textId="758BD62D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828" w:type="dxa"/>
          </w:tcPr>
          <w:p w14:paraId="6170CA52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900DCF8" w14:textId="0C60322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312A1087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7355913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3C" w:rsidRPr="0096423C" w14:paraId="3E1E563F" w14:textId="54A718D3" w:rsidTr="00E75C3C">
        <w:tc>
          <w:tcPr>
            <w:tcW w:w="2509" w:type="dxa"/>
          </w:tcPr>
          <w:p w14:paraId="28C5150D" w14:textId="183C45D9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28" w:type="dxa"/>
          </w:tcPr>
          <w:p w14:paraId="04820E03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2BC54BC5" w14:textId="4714D026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4AF8994F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9703849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3C" w:rsidRPr="0096423C" w14:paraId="17155714" w14:textId="512C15FF" w:rsidTr="00E75C3C">
        <w:tc>
          <w:tcPr>
            <w:tcW w:w="2509" w:type="dxa"/>
          </w:tcPr>
          <w:p w14:paraId="250D552B" w14:textId="0FA1140D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28" w:type="dxa"/>
          </w:tcPr>
          <w:p w14:paraId="71904786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B891995" w14:textId="599CDB2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25A71D22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354AA6F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3C" w:rsidRPr="0096423C" w14:paraId="49C49687" w14:textId="021B3327" w:rsidTr="00E75C3C">
        <w:tc>
          <w:tcPr>
            <w:tcW w:w="2509" w:type="dxa"/>
          </w:tcPr>
          <w:p w14:paraId="30671595" w14:textId="5936E345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28" w:type="dxa"/>
          </w:tcPr>
          <w:p w14:paraId="345FC888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7DB3D27C" w14:textId="24282D54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769EEBAF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688615F0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3C" w:rsidRPr="0096423C" w14:paraId="473DE540" w14:textId="7B048FEC" w:rsidTr="00E75C3C">
        <w:tc>
          <w:tcPr>
            <w:tcW w:w="2509" w:type="dxa"/>
          </w:tcPr>
          <w:p w14:paraId="6B8261F3" w14:textId="4395DECE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28" w:type="dxa"/>
          </w:tcPr>
          <w:p w14:paraId="2C250B1D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03F49B32" w14:textId="4D395956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6" w:type="dxa"/>
          </w:tcPr>
          <w:p w14:paraId="59F280A3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9124B9D" w14:textId="77777777" w:rsidR="00E75C3C" w:rsidRPr="00DE46BE" w:rsidRDefault="00E75C3C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C3C" w:rsidRPr="0096423C" w14:paraId="47DA0B6E" w14:textId="77777777" w:rsidTr="003F03E9">
        <w:tc>
          <w:tcPr>
            <w:tcW w:w="3337" w:type="dxa"/>
            <w:gridSpan w:val="2"/>
          </w:tcPr>
          <w:p w14:paraId="57DC98F4" w14:textId="77777777" w:rsidR="00E75C3C" w:rsidRPr="00DE46BE" w:rsidRDefault="00E75C3C" w:rsidP="00E75C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2" w:type="dxa"/>
          </w:tcPr>
          <w:p w14:paraId="44E4BE5A" w14:textId="73B08884" w:rsidR="00E75C3C" w:rsidRPr="00DE46BE" w:rsidRDefault="00E75C3C" w:rsidP="00E75C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TOTAL MONTHLY NON-DISCRETIONARY EXPENSES (4):</w:t>
            </w:r>
          </w:p>
        </w:tc>
        <w:tc>
          <w:tcPr>
            <w:tcW w:w="2116" w:type="dxa"/>
          </w:tcPr>
          <w:p w14:paraId="16676A40" w14:textId="56721D59" w:rsidR="00E75C3C" w:rsidRPr="00DE46BE" w:rsidRDefault="00E75C3C" w:rsidP="00E75C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TOTAL MONTHLY NON-DISCRETIONARY EXPENSES (5):</w:t>
            </w:r>
          </w:p>
        </w:tc>
        <w:tc>
          <w:tcPr>
            <w:tcW w:w="1861" w:type="dxa"/>
          </w:tcPr>
          <w:p w14:paraId="1863CDC7" w14:textId="72DCC0A9" w:rsidR="00E75C3C" w:rsidRPr="00DE46BE" w:rsidRDefault="00E75C3C" w:rsidP="00E75C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TOTAL MONTHLY NON-DISCRETIONARY EXPENSES OF THE FAMILY UNIT ((4) + (5)) (6):</w:t>
            </w:r>
          </w:p>
        </w:tc>
      </w:tr>
    </w:tbl>
    <w:p w14:paraId="0E8177BD" w14:textId="77777777" w:rsidR="00116E1C" w:rsidRPr="00DE46BE" w:rsidRDefault="00116E1C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729"/>
      </w:tblGrid>
      <w:tr w:rsidR="00DD3A04" w:rsidRPr="0096423C" w14:paraId="7AFD9A2C" w14:textId="77777777" w:rsidTr="00CC778F">
        <w:tc>
          <w:tcPr>
            <w:tcW w:w="6771" w:type="dxa"/>
          </w:tcPr>
          <w:p w14:paraId="3809ADF2" w14:textId="7CE1C023" w:rsidR="00DD3A04" w:rsidRPr="00DE46BE" w:rsidRDefault="00CC778F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AVAILABLE MONTHLY INCOME OF THE BANRKRUPT/DEBTOR ((1) – (4))</w:t>
            </w:r>
          </w:p>
        </w:tc>
        <w:tc>
          <w:tcPr>
            <w:tcW w:w="2729" w:type="dxa"/>
          </w:tcPr>
          <w:p w14:paraId="6662E525" w14:textId="444BCC70" w:rsidR="00DD3A04" w:rsidRPr="00DE46BE" w:rsidRDefault="00CC778F" w:rsidP="00CC77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(7)</w:t>
            </w:r>
          </w:p>
        </w:tc>
      </w:tr>
      <w:tr w:rsidR="00DD3A04" w:rsidRPr="0096423C" w14:paraId="4367755E" w14:textId="77777777" w:rsidTr="00CC778F">
        <w:tc>
          <w:tcPr>
            <w:tcW w:w="6771" w:type="dxa"/>
          </w:tcPr>
          <w:p w14:paraId="6E10931A" w14:textId="7F7D2F72" w:rsidR="00DD3A04" w:rsidRPr="00DE46BE" w:rsidRDefault="00CC778F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AVAILABLE MONTHLY INCOME OF THE FAMILY UNIT ((3) – (6))</w:t>
            </w:r>
          </w:p>
        </w:tc>
        <w:tc>
          <w:tcPr>
            <w:tcW w:w="2729" w:type="dxa"/>
          </w:tcPr>
          <w:p w14:paraId="0CE835DF" w14:textId="1439BC97" w:rsidR="00DD3A04" w:rsidRPr="00DE46BE" w:rsidRDefault="00CC778F" w:rsidP="00CC77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46BE">
              <w:rPr>
                <w:rFonts w:ascii="Arial" w:hAnsi="Arial" w:cs="Arial"/>
                <w:sz w:val="20"/>
                <w:szCs w:val="20"/>
              </w:rPr>
              <w:t>(8)</w:t>
            </w:r>
          </w:p>
        </w:tc>
      </w:tr>
      <w:tr w:rsidR="00DD3A04" w:rsidRPr="0096423C" w14:paraId="3CDE3C53" w14:textId="77777777" w:rsidTr="00CC778F">
        <w:tc>
          <w:tcPr>
            <w:tcW w:w="6771" w:type="dxa"/>
          </w:tcPr>
          <w:p w14:paraId="730E6A51" w14:textId="0AF62316" w:rsidR="00DD3A04" w:rsidRPr="0096423C" w:rsidRDefault="00CC778F" w:rsidP="00E01A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BANKRUPT’S/DEBTOR’S PORTION OF THE AVAILABLE MONTHLY INCOME OF THE FAMILY UNIT ((7) / (8) X 100)</w:t>
            </w:r>
          </w:p>
        </w:tc>
        <w:tc>
          <w:tcPr>
            <w:tcW w:w="2729" w:type="dxa"/>
          </w:tcPr>
          <w:p w14:paraId="0B119718" w14:textId="13665C53" w:rsidR="00DD3A04" w:rsidRPr="0096423C" w:rsidRDefault="00CC778F" w:rsidP="00CC778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</w:tbl>
    <w:p w14:paraId="4866858A" w14:textId="77777777" w:rsidR="00A63376" w:rsidRPr="0096423C" w:rsidRDefault="00A63376">
      <w:pPr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br w:type="page"/>
      </w:r>
    </w:p>
    <w:p w14:paraId="201DD2FB" w14:textId="360C7D38" w:rsidR="00E01A0A" w:rsidRPr="0096423C" w:rsidRDefault="00E01A0A" w:rsidP="003B17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lastRenderedPageBreak/>
        <w:t xml:space="preserve">FORM 65 </w:t>
      </w:r>
      <w:r w:rsidR="003B1715" w:rsidRPr="0096423C">
        <w:rPr>
          <w:rFonts w:ascii="Arial" w:hAnsi="Arial" w:cs="Arial"/>
          <w:sz w:val="20"/>
          <w:szCs w:val="20"/>
        </w:rPr>
        <w:t>–</w:t>
      </w:r>
      <w:r w:rsidRPr="0096423C">
        <w:rPr>
          <w:rFonts w:ascii="Arial" w:hAnsi="Arial" w:cs="Arial"/>
          <w:sz w:val="20"/>
          <w:szCs w:val="20"/>
        </w:rPr>
        <w:t xml:space="preserve"> </w:t>
      </w:r>
      <w:r w:rsidRPr="0096423C">
        <w:rPr>
          <w:rFonts w:ascii="Arial" w:hAnsi="Arial" w:cs="Arial"/>
          <w:i/>
          <w:iCs/>
          <w:sz w:val="20"/>
          <w:szCs w:val="20"/>
        </w:rPr>
        <w:t>Con</w:t>
      </w:r>
      <w:r w:rsidR="00E609D3">
        <w:rPr>
          <w:rFonts w:ascii="Arial" w:hAnsi="Arial" w:cs="Arial"/>
          <w:i/>
          <w:iCs/>
          <w:sz w:val="20"/>
          <w:szCs w:val="20"/>
        </w:rPr>
        <w:t>tinued</w:t>
      </w:r>
    </w:p>
    <w:p w14:paraId="3333A47A" w14:textId="07CD5E2D" w:rsidR="003B1715" w:rsidRPr="0096423C" w:rsidRDefault="003B1715" w:rsidP="00CC7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CC778F" w:rsidRPr="0096423C" w14:paraId="59194270" w14:textId="77777777" w:rsidTr="0058652D">
        <w:tc>
          <w:tcPr>
            <w:tcW w:w="9500" w:type="dxa"/>
            <w:gridSpan w:val="3"/>
          </w:tcPr>
          <w:p w14:paraId="5DD896AD" w14:textId="2DCD3E0F" w:rsidR="00CC778F" w:rsidRPr="0096423C" w:rsidRDefault="00CC778F" w:rsidP="009642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MONTHLY DISCRETIONARY EXPENSES</w:t>
            </w:r>
          </w:p>
        </w:tc>
      </w:tr>
      <w:tr w:rsidR="00CC778F" w:rsidRPr="0096423C" w14:paraId="2FBEF551" w14:textId="77777777" w:rsidTr="00CC778F">
        <w:tc>
          <w:tcPr>
            <w:tcW w:w="3166" w:type="dxa"/>
          </w:tcPr>
          <w:p w14:paraId="3916A97D" w14:textId="695B6DB1" w:rsidR="00CC778F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Type of expenses</w:t>
            </w:r>
          </w:p>
        </w:tc>
        <w:tc>
          <w:tcPr>
            <w:tcW w:w="3167" w:type="dxa"/>
          </w:tcPr>
          <w:p w14:paraId="35710258" w14:textId="450442F8" w:rsidR="00CC778F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  <w:tc>
          <w:tcPr>
            <w:tcW w:w="3167" w:type="dxa"/>
          </w:tcPr>
          <w:p w14:paraId="4B73ACF4" w14:textId="0709423A" w:rsidR="00CC778F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Family unit</w:t>
            </w:r>
          </w:p>
        </w:tc>
      </w:tr>
      <w:tr w:rsidR="00CC778F" w:rsidRPr="0096423C" w14:paraId="1F30892E" w14:textId="77777777" w:rsidTr="00CC778F">
        <w:tc>
          <w:tcPr>
            <w:tcW w:w="3166" w:type="dxa"/>
          </w:tcPr>
          <w:p w14:paraId="4BD5F4C0" w14:textId="681B8F46" w:rsidR="00CC778F" w:rsidRPr="0096423C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Housing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96423C">
              <w:rPr>
                <w:rFonts w:ascii="Arial" w:hAnsi="Arial" w:cs="Arial"/>
                <w:sz w:val="20"/>
                <w:szCs w:val="20"/>
              </w:rPr>
              <w:t>Rent/mortgage/hypothec; Property taxes/condo fees; Heating/gas/oil; Telephone/cell phone; Cable/streaming services; Internet; Hydro; Water; Furniture; Other)</w:t>
            </w:r>
          </w:p>
        </w:tc>
        <w:tc>
          <w:tcPr>
            <w:tcW w:w="3167" w:type="dxa"/>
          </w:tcPr>
          <w:p w14:paraId="6A1B38CC" w14:textId="77777777" w:rsidR="00CC778F" w:rsidRPr="0096423C" w:rsidRDefault="00CC778F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15EDC27" w14:textId="77777777" w:rsidR="00CC778F" w:rsidRPr="0096423C" w:rsidRDefault="00CC778F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07C73CA3" w14:textId="77777777" w:rsidTr="00CC778F">
        <w:tc>
          <w:tcPr>
            <w:tcW w:w="3166" w:type="dxa"/>
          </w:tcPr>
          <w:p w14:paraId="563C97DD" w14:textId="70DED6D1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6D9AEAB9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B2BBB8F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41178854" w14:textId="77777777" w:rsidTr="00CC778F">
        <w:tc>
          <w:tcPr>
            <w:tcW w:w="3166" w:type="dxa"/>
          </w:tcPr>
          <w:p w14:paraId="4D623B99" w14:textId="57914A36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4C9535F9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3445FAF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6164ABFC" w14:textId="77777777" w:rsidTr="00CC778F">
        <w:tc>
          <w:tcPr>
            <w:tcW w:w="3166" w:type="dxa"/>
          </w:tcPr>
          <w:p w14:paraId="632693F9" w14:textId="47186DFB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7" w:type="dxa"/>
          </w:tcPr>
          <w:p w14:paraId="5A07B1E3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4404A06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F5" w:rsidRPr="0096423C" w14:paraId="0CBCBB25" w14:textId="77777777" w:rsidTr="00CC778F">
        <w:tc>
          <w:tcPr>
            <w:tcW w:w="3166" w:type="dxa"/>
          </w:tcPr>
          <w:p w14:paraId="3381ACB4" w14:textId="1D89A4C2" w:rsidR="00AC3BF5" w:rsidRPr="0096423C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Personal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96423C">
              <w:rPr>
                <w:rFonts w:ascii="Arial" w:hAnsi="Arial" w:cs="Arial"/>
                <w:sz w:val="20"/>
                <w:szCs w:val="20"/>
              </w:rPr>
              <w:t>Tobacco/Vaping/Cannabis; Alcohol;</w:t>
            </w:r>
            <w:r>
              <w:rPr>
                <w:rFonts w:ascii="Arial" w:hAnsi="Arial" w:cs="Arial"/>
                <w:sz w:val="20"/>
                <w:szCs w:val="20"/>
              </w:rPr>
              <w:t xml:space="preserve"> Dining/lunches/restaurants; Entertainment/sports; Gifts/charitable donations; Allowances; Other)</w:t>
            </w:r>
          </w:p>
        </w:tc>
        <w:tc>
          <w:tcPr>
            <w:tcW w:w="3167" w:type="dxa"/>
          </w:tcPr>
          <w:p w14:paraId="10CB3ED3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035D86D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1CBB2E7B" w14:textId="77777777" w:rsidTr="00CC778F">
        <w:tc>
          <w:tcPr>
            <w:tcW w:w="3166" w:type="dxa"/>
          </w:tcPr>
          <w:p w14:paraId="557102C0" w14:textId="59C01646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6B8372EA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2CDC5BD1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625F5BFF" w14:textId="77777777" w:rsidTr="00CC778F">
        <w:tc>
          <w:tcPr>
            <w:tcW w:w="3166" w:type="dxa"/>
          </w:tcPr>
          <w:p w14:paraId="0E7773CF" w14:textId="1DF50DF0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17A2794F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F148C83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1FFB4B07" w14:textId="77777777" w:rsidTr="00CC778F">
        <w:tc>
          <w:tcPr>
            <w:tcW w:w="3166" w:type="dxa"/>
          </w:tcPr>
          <w:p w14:paraId="1856B197" w14:textId="5772298B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7" w:type="dxa"/>
          </w:tcPr>
          <w:p w14:paraId="50E7AE11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30DB590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F5" w:rsidRPr="0096423C" w14:paraId="7645A765" w14:textId="77777777" w:rsidTr="00CC778F">
        <w:tc>
          <w:tcPr>
            <w:tcW w:w="3166" w:type="dxa"/>
          </w:tcPr>
          <w:p w14:paraId="61CBCACE" w14:textId="44825F46" w:rsidR="00AC3BF5" w:rsidRPr="0096423C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Living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>
              <w:rPr>
                <w:rFonts w:ascii="Arial" w:hAnsi="Arial" w:cs="Arial"/>
                <w:sz w:val="20"/>
                <w:szCs w:val="20"/>
              </w:rPr>
              <w:t>Food/grocery; Laundry/dry cleaning; Grooming/toiletries; Clothing</w:t>
            </w:r>
            <w:r w:rsidR="00EE4EB3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Other)</w:t>
            </w:r>
          </w:p>
        </w:tc>
        <w:tc>
          <w:tcPr>
            <w:tcW w:w="3167" w:type="dxa"/>
          </w:tcPr>
          <w:p w14:paraId="6230205E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B56A6B0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3FE1370E" w14:textId="77777777" w:rsidTr="00CC778F">
        <w:tc>
          <w:tcPr>
            <w:tcW w:w="3166" w:type="dxa"/>
          </w:tcPr>
          <w:p w14:paraId="2B720D7F" w14:textId="7D78C2C4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517C9B0D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4551A5D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67D2458A" w14:textId="77777777" w:rsidTr="00CC778F">
        <w:tc>
          <w:tcPr>
            <w:tcW w:w="3166" w:type="dxa"/>
          </w:tcPr>
          <w:p w14:paraId="4E9185A5" w14:textId="2AD0B189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3FC0FAF6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968780C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96423C" w14:paraId="2C63B419" w14:textId="77777777" w:rsidTr="00CC778F">
        <w:tc>
          <w:tcPr>
            <w:tcW w:w="3166" w:type="dxa"/>
          </w:tcPr>
          <w:p w14:paraId="454A2C33" w14:textId="274FA995" w:rsid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7" w:type="dxa"/>
          </w:tcPr>
          <w:p w14:paraId="498E6FCD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7863EC0D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F5" w:rsidRPr="0096423C" w14:paraId="02C757AB" w14:textId="77777777" w:rsidTr="00CC778F">
        <w:tc>
          <w:tcPr>
            <w:tcW w:w="3166" w:type="dxa"/>
          </w:tcPr>
          <w:p w14:paraId="0AB50557" w14:textId="588DCE21" w:rsidR="00AC3BF5" w:rsidRPr="0096423C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Transportation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>
              <w:rPr>
                <w:rFonts w:ascii="Arial" w:hAnsi="Arial" w:cs="Arial"/>
                <w:sz w:val="20"/>
                <w:szCs w:val="20"/>
              </w:rPr>
              <w:t xml:space="preserve">Car lease/payments; Repair/maintenance/gas; </w:t>
            </w:r>
            <w:r w:rsidR="0061192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ublic transportation; Other)</w:t>
            </w:r>
          </w:p>
        </w:tc>
        <w:tc>
          <w:tcPr>
            <w:tcW w:w="3167" w:type="dxa"/>
          </w:tcPr>
          <w:p w14:paraId="5D9A9AE4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F351730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7B3C6E18" w14:textId="77777777" w:rsidTr="00CC778F">
        <w:tc>
          <w:tcPr>
            <w:tcW w:w="3166" w:type="dxa"/>
          </w:tcPr>
          <w:p w14:paraId="4EC8D96F" w14:textId="71A50089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0A4A4D92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F8E9023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44ACEB8D" w14:textId="77777777" w:rsidTr="00CC778F">
        <w:tc>
          <w:tcPr>
            <w:tcW w:w="3166" w:type="dxa"/>
          </w:tcPr>
          <w:p w14:paraId="73329111" w14:textId="7782009E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75F421C6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1C098A6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26143D39" w14:textId="77777777" w:rsidTr="00CC778F">
        <w:tc>
          <w:tcPr>
            <w:tcW w:w="3166" w:type="dxa"/>
          </w:tcPr>
          <w:p w14:paraId="15E00AD1" w14:textId="3833DEE6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7" w:type="dxa"/>
          </w:tcPr>
          <w:p w14:paraId="4F0BB6D6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F721174" w14:textId="77777777" w:rsidR="009A6A10" w:rsidRPr="009A6A10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F5" w:rsidRPr="003F54D5" w14:paraId="246A945B" w14:textId="77777777" w:rsidTr="00CC778F">
        <w:tc>
          <w:tcPr>
            <w:tcW w:w="3166" w:type="dxa"/>
          </w:tcPr>
          <w:p w14:paraId="5EFE854F" w14:textId="4CC84F6B" w:rsidR="00AC3BF5" w:rsidRPr="009A6A10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6A10">
              <w:rPr>
                <w:rFonts w:ascii="Arial" w:hAnsi="Arial" w:cs="Arial"/>
                <w:sz w:val="20"/>
                <w:szCs w:val="20"/>
              </w:rPr>
              <w:t>Insurance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9A6A10">
              <w:rPr>
                <w:rFonts w:ascii="Arial" w:hAnsi="Arial" w:cs="Arial"/>
                <w:sz w:val="20"/>
                <w:szCs w:val="20"/>
              </w:rPr>
              <w:t>Vehicle; House; Furniture/contents; Life insurance; Other)</w:t>
            </w:r>
          </w:p>
        </w:tc>
        <w:tc>
          <w:tcPr>
            <w:tcW w:w="3167" w:type="dxa"/>
          </w:tcPr>
          <w:p w14:paraId="654D0882" w14:textId="77777777" w:rsidR="00AC3BF5" w:rsidRPr="009A6A10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574C47C7" w14:textId="77777777" w:rsidR="00AC3BF5" w:rsidRPr="009A6A10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7FD38486" w14:textId="77777777" w:rsidTr="00CC778F">
        <w:tc>
          <w:tcPr>
            <w:tcW w:w="3166" w:type="dxa"/>
          </w:tcPr>
          <w:p w14:paraId="5BE8AFBB" w14:textId="5F448832" w:rsidR="009A6A10" w:rsidRPr="003F54D5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08AA7ADE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0F3859A3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1BE2F309" w14:textId="77777777" w:rsidTr="00CC778F">
        <w:tc>
          <w:tcPr>
            <w:tcW w:w="3166" w:type="dxa"/>
          </w:tcPr>
          <w:p w14:paraId="0F16BD74" w14:textId="575B0E22" w:rsidR="009A6A10" w:rsidRPr="003F54D5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67" w:type="dxa"/>
          </w:tcPr>
          <w:p w14:paraId="766ED744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15453A86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7B5C5652" w14:textId="77777777" w:rsidTr="00CC778F">
        <w:tc>
          <w:tcPr>
            <w:tcW w:w="3166" w:type="dxa"/>
          </w:tcPr>
          <w:p w14:paraId="17073069" w14:textId="5D674551" w:rsidR="009A6A10" w:rsidRPr="003F54D5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67" w:type="dxa"/>
          </w:tcPr>
          <w:p w14:paraId="09D8E1F2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6060C46C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3BF5" w:rsidRPr="003F54D5" w14:paraId="57A631B0" w14:textId="77777777" w:rsidTr="00CC778F">
        <w:tc>
          <w:tcPr>
            <w:tcW w:w="3166" w:type="dxa"/>
          </w:tcPr>
          <w:p w14:paraId="394B06CE" w14:textId="3B9B8D3E" w:rsidR="00AC3BF5" w:rsidRPr="0096423C" w:rsidRDefault="0096423C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F54D5">
              <w:rPr>
                <w:rFonts w:ascii="Arial" w:hAnsi="Arial" w:cs="Arial"/>
                <w:sz w:val="20"/>
                <w:szCs w:val="20"/>
              </w:rPr>
              <w:t>Payments (</w:t>
            </w:r>
            <w:r w:rsidR="009A6A10">
              <w:rPr>
                <w:rFonts w:ascii="Arial" w:hAnsi="Arial" w:cs="Arial"/>
                <w:sz w:val="20"/>
                <w:szCs w:val="20"/>
              </w:rPr>
              <w:t xml:space="preserve">Choose one option for each line: </w:t>
            </w:r>
            <w:r w:rsidRPr="003F54D5">
              <w:rPr>
                <w:rFonts w:ascii="Arial" w:hAnsi="Arial" w:cs="Arial"/>
                <w:sz w:val="20"/>
                <w:szCs w:val="20"/>
              </w:rPr>
              <w:t>To the estate; T</w:t>
            </w:r>
            <w:r>
              <w:rPr>
                <w:rFonts w:ascii="Arial" w:hAnsi="Arial" w:cs="Arial"/>
                <w:sz w:val="20"/>
                <w:szCs w:val="20"/>
              </w:rPr>
              <w:t xml:space="preserve">o secured creditor (other than mortgage and vehicle); To provider of </w:t>
            </w:r>
            <w:r w:rsidR="003F54D5">
              <w:rPr>
                <w:rFonts w:ascii="Arial" w:hAnsi="Arial" w:cs="Arial"/>
                <w:sz w:val="20"/>
                <w:szCs w:val="20"/>
              </w:rPr>
              <w:t>financial advice (other than the trustee); Other)</w:t>
            </w:r>
          </w:p>
        </w:tc>
        <w:tc>
          <w:tcPr>
            <w:tcW w:w="3167" w:type="dxa"/>
          </w:tcPr>
          <w:p w14:paraId="0E50E135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4FDC75F6" w14:textId="77777777" w:rsidR="00AC3BF5" w:rsidRPr="0096423C" w:rsidRDefault="00AC3BF5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A10" w:rsidRPr="003F54D5" w14:paraId="7E98A43C" w14:textId="77777777" w:rsidTr="00CC778F">
        <w:tc>
          <w:tcPr>
            <w:tcW w:w="3166" w:type="dxa"/>
          </w:tcPr>
          <w:p w14:paraId="07F41794" w14:textId="50167E6C" w:rsidR="009A6A10" w:rsidRPr="003F54D5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67" w:type="dxa"/>
          </w:tcPr>
          <w:p w14:paraId="3A39338D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7" w:type="dxa"/>
          </w:tcPr>
          <w:p w14:paraId="3F7B7733" w14:textId="77777777" w:rsidR="009A6A10" w:rsidRPr="0096423C" w:rsidRDefault="009A6A10" w:rsidP="00CC778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29E7D" w14:textId="03C869F0" w:rsidR="00CC778F" w:rsidRPr="00E609D3" w:rsidRDefault="00E609D3" w:rsidP="00E609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FORM 65 – </w:t>
      </w:r>
      <w:r>
        <w:rPr>
          <w:rFonts w:ascii="Arial" w:hAnsi="Arial" w:cs="Arial"/>
          <w:i/>
          <w:iCs/>
          <w:sz w:val="20"/>
          <w:szCs w:val="20"/>
        </w:rPr>
        <w:t>Concluded</w:t>
      </w:r>
    </w:p>
    <w:p w14:paraId="7CE326C8" w14:textId="77777777" w:rsidR="00E609D3" w:rsidRPr="003F54D5" w:rsidRDefault="00E609D3" w:rsidP="00CC77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960E64" w:rsidRPr="0096423C" w14:paraId="46419903" w14:textId="77777777" w:rsidTr="00FD202C">
        <w:tc>
          <w:tcPr>
            <w:tcW w:w="9576" w:type="dxa"/>
            <w:tcBorders>
              <w:bottom w:val="single" w:sz="8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3115"/>
            </w:tblGrid>
            <w:tr w:rsidR="00E609D3" w14:paraId="3640FB61" w14:textId="77777777" w:rsidTr="00E609D3">
              <w:tc>
                <w:tcPr>
                  <w:tcW w:w="3115" w:type="dxa"/>
                </w:tcPr>
                <w:p w14:paraId="6FFD24FB" w14:textId="6E8FB0BC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115" w:type="dxa"/>
                </w:tcPr>
                <w:p w14:paraId="5D80A88B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2BCEC3F9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09D3" w14:paraId="76CF3B55" w14:textId="77777777" w:rsidTr="00E609D3">
              <w:tc>
                <w:tcPr>
                  <w:tcW w:w="3115" w:type="dxa"/>
                </w:tcPr>
                <w:p w14:paraId="75F87C7F" w14:textId="498F09F9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115" w:type="dxa"/>
                </w:tcPr>
                <w:p w14:paraId="58CD002F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4B8CE237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E609D3" w14:paraId="07D8BAE6" w14:textId="77777777" w:rsidTr="00CD47FA">
              <w:tc>
                <w:tcPr>
                  <w:tcW w:w="6230" w:type="dxa"/>
                  <w:gridSpan w:val="2"/>
                  <w:vMerge w:val="restart"/>
                </w:tcPr>
                <w:p w14:paraId="10E73CF3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1219EE54" w14:textId="52C197B8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 MONTHLY DISCRETIONARY EXPENSES (FAMILY UNIT): (10)</w:t>
                  </w:r>
                </w:p>
              </w:tc>
            </w:tr>
            <w:tr w:rsidR="00E609D3" w14:paraId="5DCF3F59" w14:textId="77777777" w:rsidTr="00CD47FA">
              <w:tc>
                <w:tcPr>
                  <w:tcW w:w="6230" w:type="dxa"/>
                  <w:gridSpan w:val="2"/>
                  <w:vMerge/>
                </w:tcPr>
                <w:p w14:paraId="530701C5" w14:textId="77777777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115" w:type="dxa"/>
                </w:tcPr>
                <w:p w14:paraId="4EDBB583" w14:textId="75C84835" w:rsidR="00E609D3" w:rsidRDefault="00E609D3" w:rsidP="003F54D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MONTHLY SURPLUS OR (DEFICIT) FAMILY UNIT ((8) – (10)): (11)</w:t>
                  </w:r>
                </w:p>
              </w:tc>
            </w:tr>
          </w:tbl>
          <w:p w14:paraId="1A76730D" w14:textId="7F34E24D" w:rsidR="00960E64" w:rsidRDefault="00960E64" w:rsidP="003F54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ADAA3BA" w14:textId="77777777" w:rsidR="00E609D3" w:rsidRDefault="00E609D3" w:rsidP="003F54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D287BBC" w14:textId="77777777" w:rsidR="00846182" w:rsidRPr="0096423C" w:rsidRDefault="00846182" w:rsidP="00846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Provide details on the amended information in the Monthly Income and Expenses Statement: _____</w:t>
            </w:r>
          </w:p>
          <w:p w14:paraId="251FB61D" w14:textId="77777777" w:rsidR="00846182" w:rsidRPr="0096423C" w:rsidRDefault="00846182" w:rsidP="0084618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6423C">
              <w:rPr>
                <w:rFonts w:ascii="Arial" w:hAnsi="Arial" w:cs="Arial"/>
                <w:sz w:val="20"/>
                <w:szCs w:val="20"/>
              </w:rPr>
              <w:t>□ This amendment relates to a material change in the financial situation of the individual bankrupt/debtor.</w:t>
            </w:r>
          </w:p>
          <w:p w14:paraId="7D732AE5" w14:textId="0E8B8B94" w:rsidR="00846182" w:rsidRPr="0096423C" w:rsidRDefault="00846182" w:rsidP="003F54D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97F1D0" w14:textId="77777777" w:rsidR="00E01A0A" w:rsidRPr="0096423C" w:rsidRDefault="00960E64" w:rsidP="008A4EB8">
      <w:pPr>
        <w:autoSpaceDE w:val="0"/>
        <w:autoSpaceDN w:val="0"/>
        <w:adjustRightInd w:val="0"/>
        <w:spacing w:before="360"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6423C">
        <w:rPr>
          <w:rFonts w:ascii="Arial" w:hAnsi="Arial" w:cs="Arial"/>
          <w:b/>
          <w:bCs/>
          <w:sz w:val="20"/>
          <w:szCs w:val="20"/>
        </w:rPr>
        <w:t>I</w:t>
      </w:r>
      <w:r w:rsidR="00E01A0A" w:rsidRPr="0096423C">
        <w:rPr>
          <w:rFonts w:ascii="Arial" w:hAnsi="Arial" w:cs="Arial"/>
          <w:b/>
          <w:bCs/>
          <w:sz w:val="20"/>
          <w:szCs w:val="20"/>
        </w:rPr>
        <w:t>NFORMATION (</w:t>
      </w:r>
      <w:r w:rsidR="00E01A0A" w:rsidRPr="0096423C">
        <w:rPr>
          <w:rFonts w:ascii="Arial" w:hAnsi="Arial" w:cs="Arial"/>
          <w:b/>
          <w:bCs/>
          <w:i/>
          <w:iCs/>
          <w:sz w:val="20"/>
          <w:szCs w:val="20"/>
        </w:rPr>
        <w:t xml:space="preserve">OR </w:t>
      </w:r>
      <w:r w:rsidR="00E01A0A" w:rsidRPr="0096423C">
        <w:rPr>
          <w:rFonts w:ascii="Arial" w:hAnsi="Arial" w:cs="Arial"/>
          <w:b/>
          <w:bCs/>
          <w:sz w:val="20"/>
          <w:szCs w:val="20"/>
        </w:rPr>
        <w:t>AMENDED INFORMATION) CONCERNING THE FINANCIAL SITUATION</w:t>
      </w:r>
      <w:r w:rsidRPr="0096423C">
        <w:rPr>
          <w:rFonts w:ascii="Arial" w:hAnsi="Arial" w:cs="Arial"/>
          <w:b/>
          <w:bCs/>
          <w:sz w:val="20"/>
          <w:szCs w:val="20"/>
        </w:rPr>
        <w:t xml:space="preserve"> </w:t>
      </w:r>
      <w:r w:rsidR="00E01A0A" w:rsidRPr="0096423C">
        <w:rPr>
          <w:rFonts w:ascii="Arial" w:hAnsi="Arial" w:cs="Arial"/>
          <w:b/>
          <w:bCs/>
          <w:sz w:val="20"/>
          <w:szCs w:val="20"/>
        </w:rPr>
        <w:t>OF THE INDIVIDUAL BANKRUPT</w:t>
      </w:r>
    </w:p>
    <w:p w14:paraId="29249DB8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6423C">
        <w:rPr>
          <w:rFonts w:ascii="Arial" w:hAnsi="Arial" w:cs="Arial"/>
          <w:b/>
          <w:bCs/>
          <w:sz w:val="20"/>
          <w:szCs w:val="20"/>
        </w:rPr>
        <w:t>Payments to the estate as per agreement</w:t>
      </w:r>
    </w:p>
    <w:p w14:paraId="7CC3578F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Number of persons in household family unit</w:t>
      </w:r>
      <w:r w:rsidR="003B1715" w:rsidRPr="0096423C">
        <w:rPr>
          <w:rFonts w:ascii="Arial" w:hAnsi="Arial" w:cs="Arial"/>
          <w:sz w:val="20"/>
          <w:szCs w:val="20"/>
        </w:rPr>
        <w:t>, including bankrupt: _______</w:t>
      </w:r>
    </w:p>
    <w:p w14:paraId="6D03003C" w14:textId="77F01D63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 xml:space="preserve">Total amount bankrupt has agreed to pay monthly . . . . . . . . . . . . . . . . . . . . . . . . . . . . . . </w:t>
      </w:r>
      <w:r w:rsidR="00960E64" w:rsidRPr="0096423C">
        <w:rPr>
          <w:rFonts w:ascii="Arial" w:hAnsi="Arial" w:cs="Arial"/>
          <w:sz w:val="20"/>
          <w:szCs w:val="20"/>
        </w:rPr>
        <w:t xml:space="preserve">__________ </w:t>
      </w:r>
      <w:r w:rsidRPr="0096423C">
        <w:rPr>
          <w:rFonts w:ascii="Arial" w:hAnsi="Arial" w:cs="Arial"/>
          <w:sz w:val="20"/>
          <w:szCs w:val="20"/>
        </w:rPr>
        <w:t>(12)</w:t>
      </w:r>
    </w:p>
    <w:p w14:paraId="7F564E94" w14:textId="08825256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Amount bankrupt has agreed to pay monthly to repurchase assets</w:t>
      </w:r>
      <w:r w:rsidR="003F54D5">
        <w:rPr>
          <w:rFonts w:ascii="Arial" w:hAnsi="Arial" w:cs="Arial"/>
          <w:sz w:val="20"/>
          <w:szCs w:val="20"/>
        </w:rPr>
        <w:t xml:space="preserve"> </w:t>
      </w:r>
      <w:r w:rsidRPr="0096423C">
        <w:rPr>
          <w:rFonts w:ascii="Arial" w:hAnsi="Arial" w:cs="Arial"/>
          <w:sz w:val="20"/>
          <w:szCs w:val="20"/>
        </w:rPr>
        <w:t>(</w:t>
      </w:r>
      <w:r w:rsidRPr="0096423C">
        <w:rPr>
          <w:rFonts w:ascii="Arial" w:hAnsi="Arial" w:cs="Arial"/>
          <w:i/>
          <w:iCs/>
          <w:sz w:val="20"/>
          <w:szCs w:val="20"/>
        </w:rPr>
        <w:t>Provide details</w:t>
      </w:r>
      <w:r w:rsidRPr="0096423C">
        <w:rPr>
          <w:rFonts w:ascii="Arial" w:hAnsi="Arial" w:cs="Arial"/>
          <w:sz w:val="20"/>
          <w:szCs w:val="20"/>
        </w:rPr>
        <w:t>)</w:t>
      </w:r>
      <w:r w:rsidR="003F54D5">
        <w:rPr>
          <w:rFonts w:ascii="Arial" w:hAnsi="Arial" w:cs="Arial"/>
          <w:sz w:val="20"/>
          <w:szCs w:val="20"/>
        </w:rPr>
        <w:t xml:space="preserve"> </w:t>
      </w:r>
      <w:r w:rsidRPr="0096423C">
        <w:rPr>
          <w:rFonts w:ascii="Arial" w:hAnsi="Arial" w:cs="Arial"/>
          <w:sz w:val="20"/>
          <w:szCs w:val="20"/>
        </w:rPr>
        <w:t xml:space="preserve">________________________________ . . . . . . . . . . . . . . . . . . . . . . . . . . . . . . . . . . . . </w:t>
      </w:r>
      <w:r w:rsidR="00960E64" w:rsidRPr="0096423C">
        <w:rPr>
          <w:rFonts w:ascii="Arial" w:hAnsi="Arial" w:cs="Arial"/>
          <w:sz w:val="20"/>
          <w:szCs w:val="20"/>
        </w:rPr>
        <w:t xml:space="preserve">__________ </w:t>
      </w:r>
      <w:r w:rsidRPr="0096423C">
        <w:rPr>
          <w:rFonts w:ascii="Arial" w:hAnsi="Arial" w:cs="Arial"/>
          <w:sz w:val="20"/>
          <w:szCs w:val="20"/>
        </w:rPr>
        <w:t>(13)</w:t>
      </w:r>
    </w:p>
    <w:p w14:paraId="2D11791B" w14:textId="7BF29D0D" w:rsidR="00E01A0A" w:rsidRPr="0096423C" w:rsidRDefault="00E01A0A" w:rsidP="008A4EB8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 xml:space="preserve">Residual amount paid into the estate ((12) - (13)) . . . . . . . . . . . . . . . . . . . . . . . . . . . . . . . </w:t>
      </w:r>
      <w:r w:rsidR="00960E64" w:rsidRPr="0096423C">
        <w:rPr>
          <w:rFonts w:ascii="Arial" w:hAnsi="Arial" w:cs="Arial"/>
          <w:sz w:val="20"/>
          <w:szCs w:val="20"/>
        </w:rPr>
        <w:t xml:space="preserve">__________ </w:t>
      </w:r>
      <w:r w:rsidRPr="0096423C">
        <w:rPr>
          <w:rFonts w:ascii="Arial" w:hAnsi="Arial" w:cs="Arial"/>
          <w:sz w:val="20"/>
          <w:szCs w:val="20"/>
        </w:rPr>
        <w:t>(14)</w:t>
      </w:r>
    </w:p>
    <w:p w14:paraId="125FC5AC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96423C">
        <w:rPr>
          <w:rFonts w:ascii="Arial" w:hAnsi="Arial" w:cs="Arial"/>
          <w:b/>
          <w:bCs/>
          <w:sz w:val="20"/>
          <w:szCs w:val="20"/>
        </w:rPr>
        <w:t>Payments required by Directive No. 11R2 (Surplus Income)</w:t>
      </w:r>
    </w:p>
    <w:p w14:paraId="7F2F082F" w14:textId="32269A88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 xml:space="preserve">Monthly amount required by Directive No. 11R2 (Surplus Income) based on percentage established on line (9) . . . </w:t>
      </w:r>
      <w:r w:rsidR="003F54D5">
        <w:rPr>
          <w:rFonts w:ascii="Arial" w:hAnsi="Arial" w:cs="Arial"/>
          <w:sz w:val="20"/>
          <w:szCs w:val="20"/>
        </w:rPr>
        <w:t xml:space="preserve">. . . . . . . . . . . . . . . . . . . . . . . . . . . . . . . . . . . . . . . . . . . . . . . . . . . . . . . . . . . . . </w:t>
      </w:r>
      <w:r w:rsidR="00960E64" w:rsidRPr="0096423C">
        <w:rPr>
          <w:rFonts w:ascii="Arial" w:hAnsi="Arial" w:cs="Arial"/>
          <w:sz w:val="20"/>
          <w:szCs w:val="20"/>
        </w:rPr>
        <w:t xml:space="preserve">__________ </w:t>
      </w:r>
      <w:r w:rsidRPr="0096423C">
        <w:rPr>
          <w:rFonts w:ascii="Arial" w:hAnsi="Arial" w:cs="Arial"/>
          <w:sz w:val="20"/>
          <w:szCs w:val="20"/>
        </w:rPr>
        <w:t>(15)</w:t>
      </w:r>
    </w:p>
    <w:p w14:paraId="4A59F5D3" w14:textId="108143C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 xml:space="preserve">Difference between (14) and (15) . . . . . . . . . . . . . . . . . . . . . . . . . .. . . . . . . . . . . . . . . . . . </w:t>
      </w:r>
      <w:r w:rsidR="00960E64" w:rsidRPr="0096423C">
        <w:rPr>
          <w:rFonts w:ascii="Arial" w:hAnsi="Arial" w:cs="Arial"/>
          <w:sz w:val="20"/>
          <w:szCs w:val="20"/>
        </w:rPr>
        <w:t xml:space="preserve">__________ </w:t>
      </w:r>
      <w:r w:rsidRPr="0096423C">
        <w:rPr>
          <w:rFonts w:ascii="Arial" w:hAnsi="Arial" w:cs="Arial"/>
          <w:sz w:val="20"/>
          <w:szCs w:val="20"/>
        </w:rPr>
        <w:t>(16)</w:t>
      </w:r>
    </w:p>
    <w:p w14:paraId="17187320" w14:textId="45BEC725" w:rsidR="00492C07" w:rsidRPr="0096423C" w:rsidRDefault="00492C07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If amount on line (14) is less than amount on line (15), explain why the required payments are not being made: _____</w:t>
      </w:r>
    </w:p>
    <w:p w14:paraId="2965EAC6" w14:textId="75E00A79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Other applicable comments</w:t>
      </w:r>
      <w:r w:rsidR="003B1715" w:rsidRPr="0096423C">
        <w:rPr>
          <w:rFonts w:ascii="Arial" w:hAnsi="Arial" w:cs="Arial"/>
          <w:i/>
          <w:iCs/>
          <w:sz w:val="20"/>
          <w:szCs w:val="20"/>
        </w:rPr>
        <w:t>:</w:t>
      </w:r>
      <w:r w:rsidR="00960E64" w:rsidRPr="0096423C">
        <w:rPr>
          <w:rFonts w:ascii="Arial" w:hAnsi="Arial" w:cs="Arial"/>
          <w:sz w:val="20"/>
          <w:szCs w:val="20"/>
        </w:rPr>
        <w:t xml:space="preserve"> __________</w:t>
      </w:r>
      <w:r w:rsidR="003B1715" w:rsidRPr="0096423C">
        <w:rPr>
          <w:rFonts w:ascii="Arial" w:hAnsi="Arial" w:cs="Arial"/>
          <w:sz w:val="20"/>
          <w:szCs w:val="20"/>
        </w:rPr>
        <w:t>___________________)</w:t>
      </w:r>
    </w:p>
    <w:p w14:paraId="46C20BEC" w14:textId="77777777" w:rsidR="00960E64" w:rsidRPr="0096423C" w:rsidRDefault="00960E64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D504257" w14:textId="77777777" w:rsidR="00960E64" w:rsidRPr="0096423C" w:rsidRDefault="00960E64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0DC2C6" w14:textId="77777777" w:rsidR="00B50A99" w:rsidRPr="0096423C" w:rsidRDefault="00B50A99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F5DE20" w14:textId="77777777" w:rsidR="00960E64" w:rsidRPr="0096423C" w:rsidRDefault="00960E64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857544D" w14:textId="77777777" w:rsidR="00960E64" w:rsidRPr="0096423C" w:rsidRDefault="00960E64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94A16A4" w14:textId="77777777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Dated at ______________________, this _________day of ______</w:t>
      </w:r>
      <w:r w:rsidR="00B50A99" w:rsidRPr="0096423C">
        <w:rPr>
          <w:rFonts w:ascii="Arial" w:hAnsi="Arial" w:cs="Arial"/>
          <w:sz w:val="20"/>
          <w:szCs w:val="20"/>
        </w:rPr>
        <w:t>__</w:t>
      </w:r>
      <w:r w:rsidRPr="0096423C">
        <w:rPr>
          <w:rFonts w:ascii="Arial" w:hAnsi="Arial" w:cs="Arial"/>
          <w:sz w:val="20"/>
          <w:szCs w:val="20"/>
        </w:rPr>
        <w:t>___</w:t>
      </w:r>
      <w:r w:rsidR="00B50A99" w:rsidRPr="0096423C">
        <w:rPr>
          <w:rFonts w:ascii="Arial" w:hAnsi="Arial" w:cs="Arial"/>
          <w:sz w:val="20"/>
          <w:szCs w:val="20"/>
        </w:rPr>
        <w:t>__</w:t>
      </w:r>
      <w:r w:rsidRPr="0096423C">
        <w:rPr>
          <w:rFonts w:ascii="Arial" w:hAnsi="Arial" w:cs="Arial"/>
          <w:sz w:val="20"/>
          <w:szCs w:val="20"/>
        </w:rPr>
        <w:t>______</w:t>
      </w:r>
      <w:r w:rsidR="003B1715" w:rsidRPr="0096423C">
        <w:rPr>
          <w:rFonts w:ascii="Arial" w:hAnsi="Arial" w:cs="Arial"/>
          <w:sz w:val="20"/>
          <w:szCs w:val="20"/>
        </w:rPr>
        <w:t xml:space="preserve"> </w:t>
      </w:r>
      <w:r w:rsidRPr="0096423C">
        <w:rPr>
          <w:rFonts w:ascii="Arial" w:hAnsi="Arial" w:cs="Arial"/>
          <w:sz w:val="20"/>
          <w:szCs w:val="20"/>
        </w:rPr>
        <w:t>_</w:t>
      </w:r>
      <w:r w:rsidR="003B1715" w:rsidRPr="0096423C">
        <w:rPr>
          <w:rFonts w:ascii="Arial" w:hAnsi="Arial" w:cs="Arial"/>
          <w:sz w:val="20"/>
          <w:szCs w:val="20"/>
        </w:rPr>
        <w:t>_____</w:t>
      </w:r>
      <w:r w:rsidR="00B50A99" w:rsidRPr="0096423C">
        <w:rPr>
          <w:rFonts w:ascii="Arial" w:hAnsi="Arial" w:cs="Arial"/>
          <w:sz w:val="20"/>
          <w:szCs w:val="20"/>
        </w:rPr>
        <w:t>_</w:t>
      </w:r>
      <w:r w:rsidRPr="0096423C">
        <w:rPr>
          <w:rFonts w:ascii="Arial" w:hAnsi="Arial" w:cs="Arial"/>
          <w:sz w:val="20"/>
          <w:szCs w:val="20"/>
        </w:rPr>
        <w:t>.</w:t>
      </w:r>
    </w:p>
    <w:p w14:paraId="3A537768" w14:textId="77777777" w:rsidR="003B1715" w:rsidRPr="0096423C" w:rsidRDefault="003B1715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F18A4DA" w14:textId="77777777" w:rsidR="003B1715" w:rsidRPr="0096423C" w:rsidRDefault="003B1715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F791164" w14:textId="77777777" w:rsidR="003B1715" w:rsidRPr="0096423C" w:rsidRDefault="003B1715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29D0D22" w14:textId="0E700958" w:rsidR="00E01A0A" w:rsidRPr="0096423C" w:rsidRDefault="00E01A0A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____________________________</w:t>
      </w:r>
      <w:r w:rsidR="00777E62" w:rsidRPr="0096423C">
        <w:rPr>
          <w:rFonts w:ascii="Arial" w:hAnsi="Arial" w:cs="Arial"/>
          <w:sz w:val="20"/>
          <w:szCs w:val="20"/>
        </w:rPr>
        <w:t>_______</w:t>
      </w:r>
      <w:r w:rsidR="003B1715" w:rsidRPr="0096423C">
        <w:rPr>
          <w:rFonts w:ascii="Arial" w:hAnsi="Arial" w:cs="Arial"/>
          <w:sz w:val="20"/>
          <w:szCs w:val="20"/>
        </w:rPr>
        <w:tab/>
      </w:r>
      <w:r w:rsidR="003B1715" w:rsidRPr="0096423C">
        <w:rPr>
          <w:rFonts w:ascii="Arial" w:hAnsi="Arial" w:cs="Arial"/>
          <w:sz w:val="20"/>
          <w:szCs w:val="20"/>
        </w:rPr>
        <w:tab/>
      </w:r>
      <w:r w:rsidR="003B1715" w:rsidRPr="0096423C">
        <w:rPr>
          <w:rFonts w:ascii="Arial" w:hAnsi="Arial" w:cs="Arial"/>
          <w:sz w:val="20"/>
          <w:szCs w:val="20"/>
        </w:rPr>
        <w:tab/>
      </w:r>
      <w:r w:rsidRPr="0096423C">
        <w:rPr>
          <w:rFonts w:ascii="Arial" w:hAnsi="Arial" w:cs="Arial"/>
          <w:sz w:val="20"/>
          <w:szCs w:val="20"/>
        </w:rPr>
        <w:t>________________________</w:t>
      </w:r>
      <w:r w:rsidR="003B1715" w:rsidRPr="0096423C">
        <w:rPr>
          <w:rFonts w:ascii="Arial" w:hAnsi="Arial" w:cs="Arial"/>
          <w:sz w:val="20"/>
          <w:szCs w:val="20"/>
        </w:rPr>
        <w:t>_____</w:t>
      </w:r>
      <w:r w:rsidRPr="0096423C">
        <w:rPr>
          <w:rFonts w:ascii="Arial" w:hAnsi="Arial" w:cs="Arial"/>
          <w:sz w:val="20"/>
          <w:szCs w:val="20"/>
        </w:rPr>
        <w:t>___</w:t>
      </w:r>
    </w:p>
    <w:p w14:paraId="1E0DA918" w14:textId="77777777" w:rsidR="00E01A0A" w:rsidRPr="0096423C" w:rsidRDefault="003B1715" w:rsidP="00777E6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Trustee</w:t>
      </w:r>
      <w:r w:rsidR="00777E62" w:rsidRPr="0096423C">
        <w:rPr>
          <w:rFonts w:ascii="Arial" w:hAnsi="Arial" w:cs="Arial"/>
          <w:sz w:val="20"/>
          <w:szCs w:val="20"/>
        </w:rPr>
        <w:tab/>
      </w:r>
      <w:r w:rsidR="00777E62" w:rsidRPr="0096423C">
        <w:rPr>
          <w:rFonts w:ascii="Arial" w:hAnsi="Arial" w:cs="Arial"/>
          <w:sz w:val="20"/>
          <w:szCs w:val="20"/>
        </w:rPr>
        <w:tab/>
      </w:r>
      <w:r w:rsidR="00777E62" w:rsidRPr="0096423C">
        <w:rPr>
          <w:rFonts w:ascii="Arial" w:hAnsi="Arial" w:cs="Arial"/>
          <w:sz w:val="20"/>
          <w:szCs w:val="20"/>
        </w:rPr>
        <w:tab/>
      </w:r>
      <w:r w:rsidR="00777E62" w:rsidRPr="0096423C">
        <w:rPr>
          <w:rFonts w:ascii="Arial" w:hAnsi="Arial" w:cs="Arial"/>
          <w:sz w:val="20"/>
          <w:szCs w:val="20"/>
        </w:rPr>
        <w:tab/>
      </w:r>
      <w:r w:rsidR="00777E62" w:rsidRPr="0096423C">
        <w:rPr>
          <w:rFonts w:ascii="Arial" w:hAnsi="Arial" w:cs="Arial"/>
          <w:sz w:val="20"/>
          <w:szCs w:val="20"/>
        </w:rPr>
        <w:tab/>
      </w:r>
      <w:r w:rsidRPr="0096423C">
        <w:rPr>
          <w:rFonts w:ascii="Arial" w:hAnsi="Arial" w:cs="Arial"/>
          <w:sz w:val="20"/>
          <w:szCs w:val="20"/>
        </w:rPr>
        <w:tab/>
      </w:r>
      <w:r w:rsidRPr="0096423C">
        <w:rPr>
          <w:rFonts w:ascii="Arial" w:hAnsi="Arial" w:cs="Arial"/>
          <w:sz w:val="20"/>
          <w:szCs w:val="20"/>
        </w:rPr>
        <w:tab/>
      </w:r>
      <w:r w:rsidRPr="0096423C">
        <w:rPr>
          <w:rFonts w:ascii="Arial" w:hAnsi="Arial" w:cs="Arial"/>
          <w:sz w:val="20"/>
          <w:szCs w:val="20"/>
        </w:rPr>
        <w:tab/>
      </w:r>
      <w:r w:rsidR="00E01A0A" w:rsidRPr="0096423C">
        <w:rPr>
          <w:rFonts w:ascii="Arial" w:hAnsi="Arial" w:cs="Arial"/>
          <w:sz w:val="20"/>
          <w:szCs w:val="20"/>
        </w:rPr>
        <w:t>Bankrupt/Debtor</w:t>
      </w:r>
    </w:p>
    <w:p w14:paraId="0D1CCC19" w14:textId="77777777" w:rsidR="003B1715" w:rsidRPr="0096423C" w:rsidRDefault="003B1715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CE8E69" w14:textId="77777777" w:rsidR="003B1715" w:rsidRPr="0096423C" w:rsidRDefault="003B1715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3A15E2" w14:textId="77777777" w:rsidR="00B50A99" w:rsidRPr="0096423C" w:rsidRDefault="00B50A99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663A60" w14:textId="77777777" w:rsidR="00B50A99" w:rsidRPr="0096423C" w:rsidRDefault="00B50A99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DA1BFD" w14:textId="77777777" w:rsidR="00B50A99" w:rsidRPr="0096423C" w:rsidRDefault="00B50A99" w:rsidP="00E01A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708BB5" w14:textId="683E78BC" w:rsidR="00E01A0A" w:rsidRPr="0096423C" w:rsidRDefault="00B50A99" w:rsidP="00777E62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N</w:t>
      </w:r>
      <w:r w:rsidR="003B1715" w:rsidRPr="0096423C">
        <w:rPr>
          <w:rFonts w:ascii="Arial" w:hAnsi="Arial" w:cs="Arial"/>
          <w:sz w:val="20"/>
          <w:szCs w:val="20"/>
        </w:rPr>
        <w:t>otes:</w:t>
      </w:r>
      <w:r w:rsidR="003B1715" w:rsidRPr="0096423C">
        <w:rPr>
          <w:rFonts w:ascii="Arial" w:hAnsi="Arial" w:cs="Arial"/>
          <w:sz w:val="20"/>
          <w:szCs w:val="20"/>
        </w:rPr>
        <w:tab/>
      </w:r>
      <w:r w:rsidR="00E01A0A" w:rsidRPr="0096423C">
        <w:rPr>
          <w:rFonts w:ascii="Arial" w:hAnsi="Arial" w:cs="Arial"/>
          <w:sz w:val="20"/>
          <w:szCs w:val="20"/>
        </w:rPr>
        <w:t xml:space="preserve">In a joint assignment, only one form is required and each </w:t>
      </w:r>
      <w:r w:rsidR="00846182">
        <w:rPr>
          <w:rFonts w:ascii="Arial" w:hAnsi="Arial" w:cs="Arial"/>
          <w:sz w:val="20"/>
          <w:szCs w:val="20"/>
        </w:rPr>
        <w:t>bankrupt’s/</w:t>
      </w:r>
      <w:r w:rsidR="00E01A0A" w:rsidRPr="0096423C">
        <w:rPr>
          <w:rFonts w:ascii="Arial" w:hAnsi="Arial" w:cs="Arial"/>
          <w:sz w:val="20"/>
          <w:szCs w:val="20"/>
        </w:rPr>
        <w:t>debtor’s monthly income and non-discretionary expenses have</w:t>
      </w:r>
      <w:r w:rsidR="00777E62" w:rsidRPr="0096423C">
        <w:rPr>
          <w:rFonts w:ascii="Arial" w:hAnsi="Arial" w:cs="Arial"/>
          <w:sz w:val="20"/>
          <w:szCs w:val="20"/>
        </w:rPr>
        <w:t xml:space="preserve"> </w:t>
      </w:r>
      <w:r w:rsidR="00E01A0A" w:rsidRPr="0096423C">
        <w:rPr>
          <w:rFonts w:ascii="Arial" w:hAnsi="Arial" w:cs="Arial"/>
          <w:sz w:val="20"/>
          <w:szCs w:val="20"/>
        </w:rPr>
        <w:t>to be explained in detail.</w:t>
      </w:r>
    </w:p>
    <w:p w14:paraId="44AC6D94" w14:textId="77777777" w:rsidR="00FD5F71" w:rsidRPr="0096423C" w:rsidRDefault="00E01A0A" w:rsidP="00777E6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96423C">
        <w:rPr>
          <w:rFonts w:ascii="Arial" w:hAnsi="Arial" w:cs="Arial"/>
          <w:sz w:val="20"/>
          <w:szCs w:val="20"/>
        </w:rPr>
        <w:t>If a copy of this Form is sent electronically by means such as email, the name and contact information of the sender,</w:t>
      </w:r>
      <w:r w:rsidR="00777E62" w:rsidRPr="0096423C">
        <w:rPr>
          <w:rFonts w:ascii="Arial" w:hAnsi="Arial" w:cs="Arial"/>
          <w:sz w:val="20"/>
          <w:szCs w:val="20"/>
        </w:rPr>
        <w:t xml:space="preserve"> </w:t>
      </w:r>
      <w:r w:rsidRPr="0096423C">
        <w:rPr>
          <w:rFonts w:ascii="Arial" w:hAnsi="Arial" w:cs="Arial"/>
          <w:sz w:val="20"/>
          <w:szCs w:val="20"/>
        </w:rPr>
        <w:t>prescribed in Form 1.1, must be added at the end of the document.</w:t>
      </w:r>
    </w:p>
    <w:sectPr w:rsidR="00FD5F71" w:rsidRPr="0096423C" w:rsidSect="00B50A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ECE7B" w14:textId="77777777" w:rsidR="00A63376" w:rsidRDefault="00A63376" w:rsidP="00A63376">
      <w:pPr>
        <w:spacing w:after="0" w:line="240" w:lineRule="auto"/>
      </w:pPr>
      <w:r>
        <w:separator/>
      </w:r>
    </w:p>
  </w:endnote>
  <w:endnote w:type="continuationSeparator" w:id="0">
    <w:p w14:paraId="3F4CAE2E" w14:textId="77777777" w:rsidR="00A63376" w:rsidRDefault="00A63376" w:rsidP="00A6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C289B" w14:textId="77777777" w:rsidR="00AD2DEC" w:rsidRDefault="00AD2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BD39" w14:textId="7CB5FF6E" w:rsidR="0006393D" w:rsidRDefault="0006393D">
    <w:pPr>
      <w:pStyle w:val="Footer"/>
    </w:pPr>
    <w:r>
      <w:t>Form 65 (2023-03)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2E79" w14:textId="77777777" w:rsidR="00AD2DEC" w:rsidRDefault="00AD2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A3E7" w14:textId="77777777" w:rsidR="00A63376" w:rsidRDefault="00A63376" w:rsidP="00A63376">
      <w:pPr>
        <w:spacing w:after="0" w:line="240" w:lineRule="auto"/>
      </w:pPr>
      <w:r>
        <w:separator/>
      </w:r>
    </w:p>
  </w:footnote>
  <w:footnote w:type="continuationSeparator" w:id="0">
    <w:p w14:paraId="0C3848C4" w14:textId="77777777" w:rsidR="00A63376" w:rsidRDefault="00A63376" w:rsidP="00A63376">
      <w:pPr>
        <w:spacing w:after="0" w:line="240" w:lineRule="auto"/>
      </w:pPr>
      <w:r>
        <w:continuationSeparator/>
      </w:r>
    </w:p>
  </w:footnote>
  <w:footnote w:id="1">
    <w:p w14:paraId="5F509E17" w14:textId="77777777" w:rsidR="009A6A10" w:rsidRPr="00A63376" w:rsidRDefault="009A6A10" w:rsidP="009A6A10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960E64">
        <w:rPr>
          <w:rFonts w:ascii="Times New Roman" w:hAnsi="Times New Roman" w:cs="Times New Roman"/>
          <w:sz w:val="16"/>
          <w:szCs w:val="16"/>
        </w:rPr>
        <w:t>If one of more members of the bankrupt’s/debtor’s family unit have refused to divulge this information, please provide details as required by paragraph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0E64">
        <w:rPr>
          <w:rFonts w:ascii="Times New Roman" w:hAnsi="Times New Roman" w:cs="Times New Roman"/>
          <w:sz w:val="16"/>
          <w:szCs w:val="16"/>
        </w:rPr>
        <w:t>6(3) of Directive No. 11R2.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73FDE" w14:textId="5D79738A" w:rsidR="00AD2DEC" w:rsidRDefault="00DE163A">
    <w:pPr>
      <w:pStyle w:val="Header"/>
    </w:pPr>
    <w:r>
      <w:rPr>
        <w:noProof/>
      </w:rPr>
      <w:pict w14:anchorId="3C3F24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79641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6BA3" w14:textId="32F3094C" w:rsidR="00AD2DEC" w:rsidRDefault="00DE163A">
    <w:pPr>
      <w:pStyle w:val="Header"/>
    </w:pPr>
    <w:r>
      <w:rPr>
        <w:noProof/>
      </w:rPr>
      <w:pict w14:anchorId="247EE3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79642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FEED" w14:textId="10F45569" w:rsidR="00AD2DEC" w:rsidRDefault="00DE163A">
    <w:pPr>
      <w:pStyle w:val="Header"/>
    </w:pPr>
    <w:r>
      <w:rPr>
        <w:noProof/>
      </w:rPr>
      <w:pict w14:anchorId="35C2E5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9179640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ocumentProtection w:edit="trackedChanges" w:enforcement="1" w:cryptProviderType="rsaAES" w:cryptAlgorithmClass="hash" w:cryptAlgorithmType="typeAny" w:cryptAlgorithmSid="12" w:cryptSpinCount="100000" w:hash="OU77yArNJ1qukSbP7p73fkZqVQydW9I1hc9a02LBD8A=" w:salt="nGP24wQnoCpaC3PDf+cRzQ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A0A"/>
    <w:rsid w:val="000212E6"/>
    <w:rsid w:val="0006393D"/>
    <w:rsid w:val="000B18B3"/>
    <w:rsid w:val="001162B8"/>
    <w:rsid w:val="00116E1C"/>
    <w:rsid w:val="001324AD"/>
    <w:rsid w:val="00137961"/>
    <w:rsid w:val="00183AEC"/>
    <w:rsid w:val="00237041"/>
    <w:rsid w:val="003343B8"/>
    <w:rsid w:val="00362B32"/>
    <w:rsid w:val="003B1715"/>
    <w:rsid w:val="003F54D5"/>
    <w:rsid w:val="00487B9C"/>
    <w:rsid w:val="00492C07"/>
    <w:rsid w:val="0049545D"/>
    <w:rsid w:val="005507A1"/>
    <w:rsid w:val="00583AE6"/>
    <w:rsid w:val="00611923"/>
    <w:rsid w:val="006F5376"/>
    <w:rsid w:val="00711C9A"/>
    <w:rsid w:val="00725C6C"/>
    <w:rsid w:val="00760FED"/>
    <w:rsid w:val="00777E62"/>
    <w:rsid w:val="00846182"/>
    <w:rsid w:val="00894F2C"/>
    <w:rsid w:val="008A4EB8"/>
    <w:rsid w:val="00960E64"/>
    <w:rsid w:val="0096423C"/>
    <w:rsid w:val="00972240"/>
    <w:rsid w:val="009A6A10"/>
    <w:rsid w:val="00A63376"/>
    <w:rsid w:val="00AC3BF5"/>
    <w:rsid w:val="00AD2DEC"/>
    <w:rsid w:val="00B50A99"/>
    <w:rsid w:val="00BA533F"/>
    <w:rsid w:val="00C2240A"/>
    <w:rsid w:val="00C96434"/>
    <w:rsid w:val="00CC778F"/>
    <w:rsid w:val="00D53788"/>
    <w:rsid w:val="00DB5338"/>
    <w:rsid w:val="00DD3A04"/>
    <w:rsid w:val="00DE163A"/>
    <w:rsid w:val="00DE46BE"/>
    <w:rsid w:val="00E01A0A"/>
    <w:rsid w:val="00E609D3"/>
    <w:rsid w:val="00E75C3C"/>
    <w:rsid w:val="00EE4EB3"/>
    <w:rsid w:val="00F528F7"/>
    <w:rsid w:val="00FD202C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68CD081"/>
  <w15:docId w15:val="{A79A6495-0F1D-4204-BBFC-32A168302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337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37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337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6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93D"/>
  </w:style>
  <w:style w:type="paragraph" w:styleId="Footer">
    <w:name w:val="footer"/>
    <w:basedOn w:val="Normal"/>
    <w:link w:val="FooterChar"/>
    <w:uiPriority w:val="99"/>
    <w:unhideWhenUsed/>
    <w:rsid w:val="000639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93D"/>
  </w:style>
  <w:style w:type="character" w:styleId="CommentReference">
    <w:name w:val="annotation reference"/>
    <w:basedOn w:val="DefaultParagraphFont"/>
    <w:uiPriority w:val="99"/>
    <w:semiHidden/>
    <w:unhideWhenUsed/>
    <w:rsid w:val="0011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1119-6B02-4669-A9A8-A6AFE924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840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 Canada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Troup, Edith: OSB-BSF</dc:creator>
  <cp:lastModifiedBy>Perreault, Christian (ISED/ISDE)</cp:lastModifiedBy>
  <cp:revision>26</cp:revision>
  <dcterms:created xsi:type="dcterms:W3CDTF">2015-08-10T13:48:00Z</dcterms:created>
  <dcterms:modified xsi:type="dcterms:W3CDTF">2022-09-09T19:57:00Z</dcterms:modified>
</cp:coreProperties>
</file>