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3060"/>
      </w:tblGrid>
      <w:tr w:rsidR="00564997" w:rsidRPr="003B60AB" w14:paraId="6F2AF2DF" w14:textId="77777777" w:rsidTr="004851C6">
        <w:tc>
          <w:tcPr>
            <w:tcW w:w="1530" w:type="dxa"/>
          </w:tcPr>
          <w:p w14:paraId="0E67E6C9" w14:textId="77777777" w:rsidR="00564997" w:rsidRPr="00F82E8A" w:rsidRDefault="00564997">
            <w:pPr>
              <w:pStyle w:val="Heading1"/>
              <w:ind w:left="0"/>
              <w:rPr>
                <w:rFonts w:ascii="Arial" w:hAnsi="Arial"/>
                <w:sz w:val="15"/>
                <w:szCs w:val="15"/>
              </w:rPr>
            </w:pPr>
          </w:p>
          <w:p w14:paraId="430D6FA2" w14:textId="77777777" w:rsidR="00564997" w:rsidRPr="00F82E8A" w:rsidRDefault="00564997">
            <w:pPr>
              <w:pStyle w:val="Heading1"/>
              <w:ind w:left="0"/>
              <w:rPr>
                <w:rFonts w:ascii="Arial" w:hAnsi="Arial"/>
                <w:szCs w:val="16"/>
              </w:rPr>
            </w:pPr>
          </w:p>
          <w:p w14:paraId="75805FAF" w14:textId="77777777" w:rsidR="00564997" w:rsidRPr="003B60AB" w:rsidRDefault="00564997">
            <w:pPr>
              <w:pStyle w:val="Heading1"/>
              <w:ind w:left="0"/>
              <w:rPr>
                <w:rFonts w:ascii="Arial" w:hAnsi="Arial"/>
                <w:sz w:val="24"/>
                <w:szCs w:val="24"/>
              </w:rPr>
            </w:pPr>
          </w:p>
          <w:p w14:paraId="58E3A180" w14:textId="1199558A" w:rsidR="00564997" w:rsidRPr="00374BE8" w:rsidRDefault="00374BE8">
            <w:pPr>
              <w:pStyle w:val="Heading1"/>
              <w:ind w:left="0"/>
              <w:rPr>
                <w:rFonts w:ascii="Arial" w:hAnsi="Arial"/>
                <w:szCs w:val="16"/>
              </w:rPr>
            </w:pPr>
            <w:r w:rsidRPr="00374BE8">
              <w:rPr>
                <w:rFonts w:ascii="Arial" w:hAnsi="Arial"/>
                <w:szCs w:val="16"/>
              </w:rPr>
              <w:t>Kevin Spelay</w:t>
            </w:r>
          </w:p>
          <w:p w14:paraId="64565988" w14:textId="54E141BF" w:rsidR="00374BE8" w:rsidRDefault="004E24B1" w:rsidP="00045DE4">
            <w:pPr>
              <w:rPr>
                <w:sz w:val="16"/>
              </w:rPr>
            </w:pPr>
            <w:r w:rsidRPr="003B60AB">
              <w:rPr>
                <w:sz w:val="16"/>
              </w:rPr>
              <w:t>Director</w:t>
            </w:r>
            <w:r w:rsidR="004851C6">
              <w:rPr>
                <w:sz w:val="16"/>
              </w:rPr>
              <w:t xml:space="preserve"> </w:t>
            </w:r>
            <w:r w:rsidR="00374BE8">
              <w:rPr>
                <w:sz w:val="16"/>
              </w:rPr>
              <w:t xml:space="preserve">– </w:t>
            </w:r>
          </w:p>
          <w:p w14:paraId="2FB79F1E" w14:textId="1217FF32" w:rsidR="00564997" w:rsidRPr="003B60AB" w:rsidRDefault="004851C6" w:rsidP="00045DE4">
            <w:pPr>
              <w:rPr>
                <w:sz w:val="16"/>
              </w:rPr>
            </w:pPr>
            <w:r>
              <w:rPr>
                <w:sz w:val="16"/>
              </w:rPr>
              <w:t xml:space="preserve">Regulatory </w:t>
            </w:r>
            <w:r w:rsidR="004E7602" w:rsidRPr="003B60AB">
              <w:rPr>
                <w:sz w:val="16"/>
              </w:rPr>
              <w:t>Affairs</w:t>
            </w:r>
          </w:p>
        </w:tc>
        <w:tc>
          <w:tcPr>
            <w:tcW w:w="3060" w:type="dxa"/>
          </w:tcPr>
          <w:p w14:paraId="325FFFCA" w14:textId="77777777" w:rsidR="00564997" w:rsidRPr="003B60AB" w:rsidRDefault="001326AF">
            <w:pPr>
              <w:rPr>
                <w:rFonts w:ascii="Tahoma" w:hAnsi="Tahoma"/>
                <w:noProof/>
              </w:rPr>
            </w:pPr>
            <w:r>
              <w:rPr>
                <w:rFonts w:cs="Arial"/>
                <w:noProof/>
                <w:color w:val="0067C6"/>
                <w:sz w:val="36"/>
                <w:szCs w:val="36"/>
              </w:rPr>
              <w:drawing>
                <wp:inline distT="0" distB="0" distL="0" distR="0" wp14:anchorId="793CDF9E" wp14:editId="2F5BB5D9">
                  <wp:extent cx="1673225" cy="284480"/>
                  <wp:effectExtent l="0" t="0" r="0" b="0"/>
                  <wp:docPr id="1" name="Picture 1" descr="SaskT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skT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E4C393" w14:textId="77777777" w:rsidR="002F5ED0" w:rsidRPr="003B60AB" w:rsidRDefault="002F5ED0">
            <w:pPr>
              <w:rPr>
                <w:noProof/>
                <w:sz w:val="16"/>
              </w:rPr>
            </w:pPr>
          </w:p>
          <w:p w14:paraId="0E2F940E" w14:textId="77777777" w:rsidR="00564997" w:rsidRPr="003B60AB" w:rsidRDefault="00564997">
            <w:pPr>
              <w:rPr>
                <w:noProof/>
                <w:sz w:val="16"/>
              </w:rPr>
            </w:pPr>
            <w:smartTag w:uri="urn:schemas-microsoft-com:office:smarttags" w:element="address">
              <w:smartTag w:uri="urn:schemas-microsoft-com:office:smarttags" w:element="Street">
                <w:r w:rsidRPr="003B60AB">
                  <w:rPr>
                    <w:noProof/>
                    <w:sz w:val="16"/>
                  </w:rPr>
                  <w:t>2121 Saskatchewan Drive</w:t>
                </w:r>
              </w:smartTag>
            </w:smartTag>
          </w:p>
          <w:p w14:paraId="524F92A9" w14:textId="77777777" w:rsidR="00564997" w:rsidRPr="003B60AB" w:rsidRDefault="00564997">
            <w:pPr>
              <w:rPr>
                <w:noProof/>
                <w:sz w:val="16"/>
              </w:rPr>
            </w:pPr>
            <w:smartTag w:uri="urn:schemas-microsoft-com:office:smarttags" w:element="place">
              <w:smartTag w:uri="urn:schemas-microsoft-com:office:smarttags" w:element="City">
                <w:r w:rsidRPr="003B60AB">
                  <w:rPr>
                    <w:noProof/>
                    <w:sz w:val="16"/>
                  </w:rPr>
                  <w:t>Regina</w:t>
                </w:r>
              </w:smartTag>
              <w:r w:rsidRPr="003B60AB">
                <w:rPr>
                  <w:noProof/>
                  <w:sz w:val="16"/>
                </w:rPr>
                <w:t xml:space="preserve">, </w:t>
              </w:r>
              <w:smartTag w:uri="urn:schemas-microsoft-com:office:smarttags" w:element="State">
                <w:r w:rsidRPr="003B60AB">
                  <w:rPr>
                    <w:noProof/>
                    <w:sz w:val="16"/>
                  </w:rPr>
                  <w:t>Saskatchewan</w:t>
                </w:r>
              </w:smartTag>
            </w:smartTag>
          </w:p>
          <w:p w14:paraId="51BA325D" w14:textId="77777777" w:rsidR="00564997" w:rsidRPr="003B60AB" w:rsidRDefault="00564997">
            <w:pPr>
              <w:rPr>
                <w:rFonts w:ascii="Tahoma" w:hAnsi="Tahoma"/>
              </w:rPr>
            </w:pPr>
            <w:r w:rsidRPr="003B60AB">
              <w:rPr>
                <w:noProof/>
                <w:sz w:val="16"/>
              </w:rPr>
              <w:t>S4P 3Y2</w:t>
            </w:r>
          </w:p>
        </w:tc>
      </w:tr>
    </w:tbl>
    <w:p w14:paraId="5DB45417" w14:textId="77777777" w:rsidR="00564997" w:rsidRPr="003B60AB" w:rsidRDefault="00564997">
      <w:pPr>
        <w:tabs>
          <w:tab w:val="left" w:pos="1440"/>
          <w:tab w:val="left" w:pos="2700"/>
        </w:tabs>
        <w:ind w:left="540"/>
        <w:rPr>
          <w:sz w:val="16"/>
        </w:rPr>
      </w:pPr>
    </w:p>
    <w:p w14:paraId="6A0AD297" w14:textId="77777777" w:rsidR="00564997" w:rsidRPr="003B60AB" w:rsidRDefault="004851C6" w:rsidP="003B60AB">
      <w:pPr>
        <w:tabs>
          <w:tab w:val="left" w:pos="1080"/>
        </w:tabs>
        <w:rPr>
          <w:sz w:val="16"/>
        </w:rPr>
      </w:pPr>
      <w:r>
        <w:rPr>
          <w:sz w:val="16"/>
        </w:rPr>
        <w:t>Telephone:</w:t>
      </w:r>
      <w:r>
        <w:rPr>
          <w:sz w:val="16"/>
        </w:rPr>
        <w:tab/>
        <w:t>(306) 777-</w:t>
      </w:r>
      <w:r w:rsidR="00F97354">
        <w:rPr>
          <w:sz w:val="16"/>
        </w:rPr>
        <w:t>4208</w:t>
      </w:r>
    </w:p>
    <w:p w14:paraId="3C3DDBB3" w14:textId="77777777" w:rsidR="00564997" w:rsidRPr="003B60AB" w:rsidRDefault="00564997" w:rsidP="003B60AB">
      <w:pPr>
        <w:tabs>
          <w:tab w:val="left" w:pos="1080"/>
        </w:tabs>
        <w:rPr>
          <w:sz w:val="16"/>
        </w:rPr>
      </w:pPr>
      <w:r w:rsidRPr="003B60AB">
        <w:rPr>
          <w:sz w:val="16"/>
        </w:rPr>
        <w:t xml:space="preserve">Fax:  </w:t>
      </w:r>
      <w:r w:rsidRPr="003B60AB">
        <w:rPr>
          <w:sz w:val="16"/>
        </w:rPr>
        <w:tab/>
      </w:r>
      <w:r w:rsidR="004E24B1" w:rsidRPr="003B60AB">
        <w:rPr>
          <w:sz w:val="16"/>
        </w:rPr>
        <w:t>(306) 565-6216</w:t>
      </w:r>
    </w:p>
    <w:p w14:paraId="2C222AA2" w14:textId="77777777" w:rsidR="00564997" w:rsidRPr="003B60AB" w:rsidRDefault="00564997" w:rsidP="003B60AB">
      <w:pPr>
        <w:tabs>
          <w:tab w:val="left" w:pos="1080"/>
          <w:tab w:val="left" w:pos="1710"/>
          <w:tab w:val="left" w:pos="2160"/>
        </w:tabs>
        <w:rPr>
          <w:sz w:val="18"/>
        </w:rPr>
      </w:pPr>
      <w:r w:rsidRPr="003B60AB">
        <w:rPr>
          <w:sz w:val="16"/>
        </w:rPr>
        <w:t xml:space="preserve">Internet: </w:t>
      </w:r>
      <w:r w:rsidRPr="003B60AB">
        <w:rPr>
          <w:sz w:val="16"/>
        </w:rPr>
        <w:tab/>
      </w:r>
      <w:r w:rsidR="00BE5CCD" w:rsidRPr="003B60AB">
        <w:rPr>
          <w:sz w:val="16"/>
        </w:rPr>
        <w:t>document.control</w:t>
      </w:r>
      <w:r w:rsidRPr="003B60AB">
        <w:rPr>
          <w:sz w:val="16"/>
        </w:rPr>
        <w:t>@sasktel.</w:t>
      </w:r>
      <w:r w:rsidR="00CA20C2" w:rsidRPr="003B60AB">
        <w:rPr>
          <w:sz w:val="16"/>
        </w:rPr>
        <w:t>com</w:t>
      </w:r>
    </w:p>
    <w:p w14:paraId="35CA6311" w14:textId="77777777" w:rsidR="00564997" w:rsidRDefault="00564997" w:rsidP="00013716">
      <w:pPr>
        <w:rPr>
          <w:szCs w:val="22"/>
        </w:rPr>
      </w:pPr>
    </w:p>
    <w:p w14:paraId="21E04990" w14:textId="77777777" w:rsidR="0013039C" w:rsidRPr="003B60AB" w:rsidRDefault="0013039C" w:rsidP="00013716">
      <w:pPr>
        <w:rPr>
          <w:szCs w:val="22"/>
        </w:rPr>
      </w:pPr>
    </w:p>
    <w:p w14:paraId="30475154" w14:textId="77777777" w:rsidR="007928F5" w:rsidRPr="003B60AB" w:rsidRDefault="000A308E" w:rsidP="00013716">
      <w:pPr>
        <w:jc w:val="right"/>
        <w:rPr>
          <w:b/>
          <w:i/>
          <w:szCs w:val="22"/>
        </w:rPr>
      </w:pPr>
      <w:r w:rsidRPr="003B60AB">
        <w:rPr>
          <w:b/>
          <w:i/>
          <w:szCs w:val="22"/>
        </w:rPr>
        <w:t xml:space="preserve">via </w:t>
      </w:r>
      <w:r w:rsidR="00F97354">
        <w:rPr>
          <w:b/>
          <w:i/>
          <w:szCs w:val="22"/>
        </w:rPr>
        <w:t>e</w:t>
      </w:r>
      <w:r w:rsidRPr="003B60AB">
        <w:rPr>
          <w:b/>
          <w:i/>
          <w:szCs w:val="22"/>
        </w:rPr>
        <w:t>mail</w:t>
      </w:r>
    </w:p>
    <w:p w14:paraId="3B07C84D" w14:textId="77777777" w:rsidR="007928F5" w:rsidRPr="003B60AB" w:rsidRDefault="007928F5" w:rsidP="00013716">
      <w:pPr>
        <w:rPr>
          <w:szCs w:val="22"/>
        </w:rPr>
      </w:pPr>
    </w:p>
    <w:p w14:paraId="349C0212" w14:textId="0E5B1163" w:rsidR="00175F39" w:rsidRPr="003B60AB" w:rsidRDefault="0059627B" w:rsidP="00586F5F">
      <w:pPr>
        <w:rPr>
          <w:szCs w:val="22"/>
        </w:rPr>
      </w:pPr>
      <w:r>
        <w:rPr>
          <w:szCs w:val="22"/>
        </w:rPr>
        <w:t>April</w:t>
      </w:r>
      <w:r w:rsidR="00374BE8">
        <w:rPr>
          <w:szCs w:val="22"/>
        </w:rPr>
        <w:t xml:space="preserve"> </w:t>
      </w:r>
      <w:r>
        <w:rPr>
          <w:szCs w:val="22"/>
        </w:rPr>
        <w:t>28</w:t>
      </w:r>
      <w:r w:rsidR="002952F9">
        <w:rPr>
          <w:szCs w:val="22"/>
        </w:rPr>
        <w:t>, 202</w:t>
      </w:r>
      <w:r w:rsidR="00450325">
        <w:rPr>
          <w:szCs w:val="22"/>
        </w:rPr>
        <w:t>6</w:t>
      </w:r>
    </w:p>
    <w:p w14:paraId="60084D0C" w14:textId="77777777" w:rsidR="00175F39" w:rsidRPr="003B60AB" w:rsidRDefault="00175F39" w:rsidP="00586F5F">
      <w:pPr>
        <w:rPr>
          <w:szCs w:val="22"/>
        </w:rPr>
      </w:pPr>
    </w:p>
    <w:p w14:paraId="6F054AFC" w14:textId="4A60003F" w:rsidR="00EC645A" w:rsidRDefault="00374BE8" w:rsidP="00EC645A">
      <w:pPr>
        <w:rPr>
          <w:szCs w:val="22"/>
        </w:rPr>
      </w:pPr>
      <w:r>
        <w:rPr>
          <w:szCs w:val="22"/>
        </w:rPr>
        <w:t>Senior Director</w:t>
      </w:r>
    </w:p>
    <w:p w14:paraId="588B87BE" w14:textId="47AF1CEC" w:rsidR="00EC645A" w:rsidRPr="00EC645A" w:rsidRDefault="00533C88" w:rsidP="00EC645A">
      <w:pPr>
        <w:rPr>
          <w:szCs w:val="22"/>
        </w:rPr>
      </w:pPr>
      <w:r>
        <w:rPr>
          <w:szCs w:val="22"/>
        </w:rPr>
        <w:t>Spectrum Policy Branch</w:t>
      </w:r>
    </w:p>
    <w:p w14:paraId="6C6C8576" w14:textId="4B1A7C13" w:rsidR="00DA7DA5" w:rsidRPr="006E07ED" w:rsidRDefault="002F5740" w:rsidP="00DA7DA5">
      <w:pPr>
        <w:autoSpaceDE w:val="0"/>
        <w:autoSpaceDN w:val="0"/>
        <w:adjustRightInd w:val="0"/>
        <w:rPr>
          <w:rFonts w:cs="Arial"/>
          <w:szCs w:val="22"/>
          <w:lang w:eastAsia="en-CA"/>
        </w:rPr>
      </w:pPr>
      <w:r w:rsidRPr="006E07ED">
        <w:rPr>
          <w:rFonts w:cs="Arial"/>
          <w:szCs w:val="22"/>
          <w:lang w:eastAsia="en-CA"/>
        </w:rPr>
        <w:t>Innovation, Science and Economic Development</w:t>
      </w:r>
      <w:r w:rsidR="00374BE8">
        <w:rPr>
          <w:rFonts w:cs="Arial"/>
          <w:szCs w:val="22"/>
          <w:lang w:eastAsia="en-CA"/>
        </w:rPr>
        <w:t xml:space="preserve"> Canada</w:t>
      </w:r>
    </w:p>
    <w:p w14:paraId="1A4900AC" w14:textId="14C3FEA5" w:rsidR="00DA7DA5" w:rsidRPr="00F913DB" w:rsidRDefault="00DA7DA5" w:rsidP="00DA7DA5">
      <w:pPr>
        <w:autoSpaceDE w:val="0"/>
        <w:autoSpaceDN w:val="0"/>
        <w:adjustRightInd w:val="0"/>
        <w:rPr>
          <w:rFonts w:cs="Arial"/>
          <w:szCs w:val="22"/>
          <w:lang w:eastAsia="en-CA"/>
        </w:rPr>
      </w:pPr>
      <w:r w:rsidRPr="006E07ED">
        <w:rPr>
          <w:rFonts w:cs="Arial"/>
          <w:szCs w:val="22"/>
          <w:lang w:eastAsia="en-CA"/>
        </w:rPr>
        <w:t>235 Queen Street</w:t>
      </w:r>
    </w:p>
    <w:p w14:paraId="7DAB833F" w14:textId="77777777" w:rsidR="00175F39" w:rsidRDefault="00DA7DA5" w:rsidP="00DA7DA5">
      <w:pPr>
        <w:rPr>
          <w:rFonts w:cs="Arial"/>
          <w:szCs w:val="22"/>
          <w:lang w:eastAsia="en-CA"/>
        </w:rPr>
      </w:pPr>
      <w:r w:rsidRPr="00F913DB">
        <w:rPr>
          <w:rFonts w:cs="Arial"/>
          <w:szCs w:val="22"/>
          <w:lang w:eastAsia="en-CA"/>
        </w:rPr>
        <w:t>Ottawa, ON</w:t>
      </w:r>
      <w:r>
        <w:rPr>
          <w:rFonts w:cs="Arial"/>
          <w:szCs w:val="22"/>
          <w:lang w:eastAsia="en-CA"/>
        </w:rPr>
        <w:t xml:space="preserve">   </w:t>
      </w:r>
      <w:r w:rsidRPr="00F913DB">
        <w:rPr>
          <w:rFonts w:cs="Arial"/>
          <w:szCs w:val="22"/>
          <w:lang w:eastAsia="en-CA"/>
        </w:rPr>
        <w:t>K1A 0H5</w:t>
      </w:r>
    </w:p>
    <w:p w14:paraId="4C68F1D3" w14:textId="7C92E9A3" w:rsidR="00450325" w:rsidRDefault="00533C88" w:rsidP="00DA7DA5">
      <w:pPr>
        <w:rPr>
          <w:szCs w:val="22"/>
        </w:rPr>
      </w:pPr>
      <w:hyperlink r:id="rId8" w:history="1">
        <w:r w:rsidRPr="00A0570A">
          <w:rPr>
            <w:rStyle w:val="Hyperlink"/>
            <w:szCs w:val="22"/>
          </w:rPr>
          <w:t>spectrumauctions-encheresduspectre@ised-isde.gc.ca</w:t>
        </w:r>
      </w:hyperlink>
    </w:p>
    <w:p w14:paraId="5972BE89" w14:textId="77777777" w:rsidR="00533C88" w:rsidRDefault="00533C88" w:rsidP="00DA7DA5">
      <w:pPr>
        <w:rPr>
          <w:szCs w:val="22"/>
        </w:rPr>
      </w:pPr>
    </w:p>
    <w:p w14:paraId="36B38A30" w14:textId="77777777" w:rsidR="0013039C" w:rsidRDefault="0013039C" w:rsidP="00DA7DA5">
      <w:pPr>
        <w:rPr>
          <w:szCs w:val="22"/>
        </w:rPr>
      </w:pPr>
    </w:p>
    <w:p w14:paraId="688D6649" w14:textId="0C12B288" w:rsidR="00175F39" w:rsidRPr="003B60AB" w:rsidRDefault="00175F39" w:rsidP="00CC008E">
      <w:pPr>
        <w:rPr>
          <w:szCs w:val="22"/>
        </w:rPr>
      </w:pPr>
      <w:r w:rsidRPr="003B60AB">
        <w:rPr>
          <w:szCs w:val="22"/>
        </w:rPr>
        <w:t xml:space="preserve">Dear </w:t>
      </w:r>
      <w:r w:rsidR="00374BE8">
        <w:rPr>
          <w:szCs w:val="22"/>
        </w:rPr>
        <w:t xml:space="preserve">Senior </w:t>
      </w:r>
      <w:r w:rsidR="00EC645A">
        <w:rPr>
          <w:szCs w:val="22"/>
        </w:rPr>
        <w:t>Director</w:t>
      </w:r>
      <w:r w:rsidRPr="003B60AB">
        <w:rPr>
          <w:szCs w:val="22"/>
        </w:rPr>
        <w:t>:</w:t>
      </w:r>
    </w:p>
    <w:p w14:paraId="139A0013" w14:textId="77777777" w:rsidR="007928F5" w:rsidRPr="003B60AB" w:rsidRDefault="007928F5" w:rsidP="00CC008E">
      <w:pPr>
        <w:rPr>
          <w:szCs w:val="22"/>
        </w:rPr>
      </w:pPr>
    </w:p>
    <w:p w14:paraId="16018E8E" w14:textId="76059592" w:rsidR="007928F5" w:rsidRPr="00C92EE8" w:rsidRDefault="007928F5" w:rsidP="00C92EE8">
      <w:pPr>
        <w:pBdr>
          <w:bottom w:val="single" w:sz="4" w:space="1" w:color="auto"/>
        </w:pBdr>
        <w:ind w:left="720" w:hanging="720"/>
        <w:rPr>
          <w:b/>
          <w:bCs/>
          <w:i/>
          <w:szCs w:val="22"/>
        </w:rPr>
      </w:pPr>
      <w:r w:rsidRPr="003B60AB">
        <w:rPr>
          <w:b/>
          <w:szCs w:val="22"/>
        </w:rPr>
        <w:t>Re:</w:t>
      </w:r>
      <w:r w:rsidR="006B254D">
        <w:rPr>
          <w:b/>
          <w:szCs w:val="22"/>
        </w:rPr>
        <w:tab/>
      </w:r>
      <w:r w:rsidR="008B2298" w:rsidRPr="008C4E34">
        <w:rPr>
          <w:b/>
          <w:szCs w:val="22"/>
        </w:rPr>
        <w:t xml:space="preserve">Gazette Notice </w:t>
      </w:r>
      <w:r w:rsidR="00533C88" w:rsidRPr="00533C88">
        <w:rPr>
          <w:b/>
          <w:szCs w:val="22"/>
        </w:rPr>
        <w:t>SPB-002-26</w:t>
      </w:r>
      <w:r w:rsidR="00533C88">
        <w:rPr>
          <w:b/>
          <w:szCs w:val="22"/>
        </w:rPr>
        <w:t xml:space="preserve"> – </w:t>
      </w:r>
      <w:r w:rsidR="00533C88" w:rsidRPr="0013039C">
        <w:rPr>
          <w:b/>
          <w:i/>
          <w:iCs/>
          <w:szCs w:val="22"/>
        </w:rPr>
        <w:t>Consultation on the Revisions to the 2500-2690 MHz Band Plan</w:t>
      </w:r>
      <w:r w:rsidR="0059627B">
        <w:rPr>
          <w:b/>
          <w:szCs w:val="22"/>
        </w:rPr>
        <w:t xml:space="preserve"> – Reply Comments</w:t>
      </w:r>
    </w:p>
    <w:p w14:paraId="611A0B9E" w14:textId="77777777" w:rsidR="0013039C" w:rsidRPr="003B60AB" w:rsidRDefault="0013039C" w:rsidP="003B60AB">
      <w:pPr>
        <w:ind w:left="720" w:hanging="720"/>
        <w:rPr>
          <w:b/>
          <w:szCs w:val="22"/>
        </w:rPr>
      </w:pPr>
    </w:p>
    <w:p w14:paraId="3E517FC9" w14:textId="2BDA9E0F" w:rsidR="008A0FEE" w:rsidRPr="00471CF1" w:rsidRDefault="7B9104E0" w:rsidP="34C933E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contextualSpacing w:val="0"/>
        <w:rPr>
          <w:rFonts w:cs="Arial"/>
        </w:rPr>
      </w:pPr>
      <w:r w:rsidRPr="444A738C">
        <w:rPr>
          <w:rFonts w:cs="Arial"/>
        </w:rPr>
        <w:t xml:space="preserve">Having reviewed </w:t>
      </w:r>
      <w:r w:rsidR="466CA4DF" w:rsidRPr="444A738C">
        <w:rPr>
          <w:rFonts w:cs="Arial"/>
        </w:rPr>
        <w:t xml:space="preserve">submissions from other parties </w:t>
      </w:r>
      <w:r w:rsidR="31C45513" w:rsidRPr="444A738C">
        <w:rPr>
          <w:rFonts w:cs="Arial"/>
        </w:rPr>
        <w:t>Saskatchewan Telecommunications (“SaskTel”) submits its reply comments in response to the Canada Gazette notice regarding the above-reference</w:t>
      </w:r>
      <w:r w:rsidR="6628A585" w:rsidRPr="444A738C">
        <w:rPr>
          <w:rFonts w:cs="Arial"/>
        </w:rPr>
        <w:t>d</w:t>
      </w:r>
      <w:r w:rsidR="31C45513" w:rsidRPr="444A738C">
        <w:rPr>
          <w:rFonts w:cs="Arial"/>
        </w:rPr>
        <w:t xml:space="preserve"> consultation</w:t>
      </w:r>
      <w:r w:rsidR="466CA4DF" w:rsidRPr="444A738C">
        <w:rPr>
          <w:rFonts w:cs="Arial"/>
        </w:rPr>
        <w:t xml:space="preserve"> (the “</w:t>
      </w:r>
      <w:r w:rsidR="466CA4DF" w:rsidRPr="444A738C">
        <w:rPr>
          <w:rFonts w:cs="Arial"/>
          <w:b/>
          <w:bCs/>
        </w:rPr>
        <w:t>Consultation</w:t>
      </w:r>
      <w:r w:rsidR="466CA4DF" w:rsidRPr="444A738C">
        <w:rPr>
          <w:rFonts w:cs="Arial"/>
        </w:rPr>
        <w:t>”)</w:t>
      </w:r>
      <w:r w:rsidR="31C45513" w:rsidRPr="444A738C">
        <w:rPr>
          <w:rFonts w:cs="Arial"/>
        </w:rPr>
        <w:t>.</w:t>
      </w:r>
      <w:r w:rsidR="466CA4DF" w:rsidRPr="444A738C">
        <w:rPr>
          <w:rFonts w:cs="Arial"/>
        </w:rPr>
        <w:t xml:space="preserve">  </w:t>
      </w:r>
      <w:r w:rsidR="098CB10E" w:rsidRPr="444A738C">
        <w:rPr>
          <w:rFonts w:cs="Arial"/>
        </w:rPr>
        <w:t xml:space="preserve">SaskTel’s silence on any unaddressed matter does not constitute agreement. We specifically re-iterate our submissions </w:t>
      </w:r>
      <w:r w:rsidR="631F60A9" w:rsidRPr="444A738C">
        <w:rPr>
          <w:rFonts w:cs="Arial"/>
        </w:rPr>
        <w:t xml:space="preserve">from our </w:t>
      </w:r>
      <w:r w:rsidR="5211C288" w:rsidRPr="444A738C">
        <w:rPr>
          <w:rFonts w:cs="Arial"/>
        </w:rPr>
        <w:t xml:space="preserve">initial </w:t>
      </w:r>
      <w:r w:rsidR="098CB10E" w:rsidRPr="444A738C">
        <w:rPr>
          <w:rFonts w:cs="Arial"/>
        </w:rPr>
        <w:t xml:space="preserve">comments </w:t>
      </w:r>
      <w:r w:rsidR="24542BE0" w:rsidRPr="444A738C">
        <w:rPr>
          <w:rFonts w:cs="Arial"/>
        </w:rPr>
        <w:t xml:space="preserve">on </w:t>
      </w:r>
      <w:r w:rsidR="0A7E580B" w:rsidRPr="444A738C">
        <w:rPr>
          <w:rFonts w:cs="Arial"/>
        </w:rPr>
        <w:t xml:space="preserve">the Consultation.  </w:t>
      </w:r>
    </w:p>
    <w:p w14:paraId="613ABE70" w14:textId="7D7F566D" w:rsidR="00E25A8F" w:rsidRPr="00E25A8F" w:rsidRDefault="00E25A8F" w:rsidP="00E25A8F">
      <w:pPr>
        <w:pStyle w:val="Heading1"/>
        <w:rPr>
          <w:sz w:val="24"/>
          <w:szCs w:val="32"/>
        </w:rPr>
      </w:pPr>
      <w:r w:rsidRPr="00E25A8F">
        <w:rPr>
          <w:sz w:val="24"/>
          <w:szCs w:val="32"/>
        </w:rPr>
        <w:t>Restricted Bands</w:t>
      </w:r>
    </w:p>
    <w:p w14:paraId="50613E63" w14:textId="2476F1D8" w:rsidR="00E154ED" w:rsidRDefault="6512AB88" w:rsidP="008A0F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contextualSpacing w:val="0"/>
        <w:rPr>
          <w:rFonts w:cs="Arial"/>
        </w:rPr>
      </w:pPr>
      <w:r w:rsidRPr="444A738C">
        <w:rPr>
          <w:rFonts w:cs="Arial"/>
        </w:rPr>
        <w:t xml:space="preserve">The Department </w:t>
      </w:r>
      <w:r w:rsidR="4E4ABD11" w:rsidRPr="444A738C">
        <w:rPr>
          <w:rFonts w:cs="Arial"/>
        </w:rPr>
        <w:t xml:space="preserve">provided only brief comment on </w:t>
      </w:r>
      <w:r w:rsidR="3737B2A3" w:rsidRPr="444A738C">
        <w:rPr>
          <w:rFonts w:cs="Arial"/>
        </w:rPr>
        <w:t xml:space="preserve">the </w:t>
      </w:r>
      <w:r w:rsidR="24251473" w:rsidRPr="444A738C">
        <w:rPr>
          <w:rFonts w:cs="Arial"/>
        </w:rPr>
        <w:t>‘Restricted Bands’</w:t>
      </w:r>
      <w:r w:rsidR="6B16BCAA" w:rsidRPr="444A738C">
        <w:rPr>
          <w:rFonts w:cs="Arial"/>
        </w:rPr>
        <w:t xml:space="preserve">, </w:t>
      </w:r>
      <w:r w:rsidR="4525A3F4" w:rsidRPr="444A738C">
        <w:rPr>
          <w:rFonts w:cs="Arial"/>
        </w:rPr>
        <w:t xml:space="preserve">also </w:t>
      </w:r>
      <w:r w:rsidR="3F910101" w:rsidRPr="444A738C">
        <w:rPr>
          <w:rFonts w:cs="Arial"/>
        </w:rPr>
        <w:t>referred to as guardbands</w:t>
      </w:r>
      <w:r w:rsidR="6B16BCAA" w:rsidRPr="444A738C">
        <w:rPr>
          <w:rFonts w:cs="Arial"/>
        </w:rPr>
        <w:t xml:space="preserve">, </w:t>
      </w:r>
      <w:r w:rsidR="4CE65F56" w:rsidRPr="444A738C">
        <w:rPr>
          <w:rFonts w:cs="Arial"/>
        </w:rPr>
        <w:t>that constitute part of the current band plan</w:t>
      </w:r>
      <w:r w:rsidRPr="444A738C">
        <w:rPr>
          <w:rFonts w:cs="Arial"/>
        </w:rPr>
        <w:t xml:space="preserve">.  </w:t>
      </w:r>
      <w:r w:rsidR="4CE65F56" w:rsidRPr="444A738C">
        <w:rPr>
          <w:rFonts w:cs="Arial"/>
        </w:rPr>
        <w:t>I</w:t>
      </w:r>
      <w:r w:rsidR="1007E550" w:rsidRPr="444A738C">
        <w:rPr>
          <w:rFonts w:cs="Arial"/>
        </w:rPr>
        <w:t xml:space="preserve">n </w:t>
      </w:r>
      <w:r w:rsidR="4CE65F56" w:rsidRPr="444A738C">
        <w:rPr>
          <w:rFonts w:cs="Arial"/>
        </w:rPr>
        <w:t>paragraph 8, the Department note</w:t>
      </w:r>
      <w:r w:rsidR="6BC50190" w:rsidRPr="444A738C">
        <w:rPr>
          <w:rFonts w:cs="Arial"/>
        </w:rPr>
        <w:t>d</w:t>
      </w:r>
      <w:r w:rsidR="4CE65F56" w:rsidRPr="444A738C">
        <w:rPr>
          <w:rFonts w:cs="Arial"/>
        </w:rPr>
        <w:t xml:space="preserve"> that</w:t>
      </w:r>
      <w:r w:rsidR="1007E550" w:rsidRPr="444A738C">
        <w:rPr>
          <w:rFonts w:cs="Arial"/>
        </w:rPr>
        <w:t xml:space="preserve"> “</w:t>
      </w:r>
      <w:r w:rsidR="11A203DC" w:rsidRPr="444A738C">
        <w:rPr>
          <w:rFonts w:cs="Arial"/>
        </w:rPr>
        <w:t xml:space="preserve">Licensees of unpaired blocks are permitted to operate within the restricted bands on a no-interference, no-protection basis.”  </w:t>
      </w:r>
      <w:r w:rsidR="006C673E">
        <w:rPr>
          <w:rFonts w:cs="Arial"/>
        </w:rPr>
        <w:t>By this statement the Department clearly intends that the owner of that spectrum in the post-transition period, will be permitted to use the spectrum not just as guard band but as productive network.</w:t>
      </w:r>
    </w:p>
    <w:p w14:paraId="3B5F3B6D" w14:textId="33E22AAB" w:rsidR="00AB0BFC" w:rsidRPr="00052539" w:rsidRDefault="11A203DC" w:rsidP="34C933E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contextualSpacing w:val="0"/>
        <w:rPr>
          <w:rFonts w:cs="Arial"/>
        </w:rPr>
      </w:pPr>
      <w:r w:rsidRPr="444A738C">
        <w:rPr>
          <w:rFonts w:cs="Arial"/>
        </w:rPr>
        <w:lastRenderedPageBreak/>
        <w:t>SaskTel</w:t>
      </w:r>
      <w:r w:rsidR="5C61C4B1" w:rsidRPr="444A738C">
        <w:rPr>
          <w:rFonts w:cs="Arial"/>
        </w:rPr>
        <w:t>,</w:t>
      </w:r>
      <w:r w:rsidRPr="444A738C">
        <w:rPr>
          <w:rFonts w:cs="Arial"/>
        </w:rPr>
        <w:t xml:space="preserve"> as one of th</w:t>
      </w:r>
      <w:r w:rsidR="6B16BCAA" w:rsidRPr="444A738C">
        <w:rPr>
          <w:rFonts w:cs="Arial"/>
        </w:rPr>
        <w:t>e</w:t>
      </w:r>
      <w:r w:rsidRPr="444A738C">
        <w:rPr>
          <w:rFonts w:cs="Arial"/>
        </w:rPr>
        <w:t xml:space="preserve"> licensees</w:t>
      </w:r>
      <w:r w:rsidR="6B16BCAA" w:rsidRPr="444A738C">
        <w:rPr>
          <w:rFonts w:cs="Arial"/>
        </w:rPr>
        <w:t xml:space="preserve"> who has a license </w:t>
      </w:r>
      <w:r w:rsidR="006C673E">
        <w:rPr>
          <w:rFonts w:cs="Arial"/>
        </w:rPr>
        <w:t xml:space="preserve">that </w:t>
      </w:r>
      <w:r w:rsidR="6B16BCAA" w:rsidRPr="444A738C">
        <w:rPr>
          <w:rFonts w:cs="Arial"/>
        </w:rPr>
        <w:t>includ</w:t>
      </w:r>
      <w:r w:rsidR="006C673E">
        <w:rPr>
          <w:rFonts w:cs="Arial"/>
        </w:rPr>
        <w:t>es</w:t>
      </w:r>
      <w:r w:rsidR="6B16BCAA" w:rsidRPr="444A738C">
        <w:rPr>
          <w:rFonts w:cs="Arial"/>
        </w:rPr>
        <w:t xml:space="preserve"> a guardband</w:t>
      </w:r>
      <w:r w:rsidR="5C61C4B1" w:rsidRPr="444A738C">
        <w:rPr>
          <w:rFonts w:cs="Arial"/>
        </w:rPr>
        <w:t>,</w:t>
      </w:r>
      <w:r w:rsidRPr="444A738C">
        <w:rPr>
          <w:rFonts w:cs="Arial"/>
        </w:rPr>
        <w:t xml:space="preserve"> anticipate</w:t>
      </w:r>
      <w:r w:rsidR="6B16BCAA" w:rsidRPr="444A738C">
        <w:rPr>
          <w:rFonts w:cs="Arial"/>
        </w:rPr>
        <w:t>s</w:t>
      </w:r>
      <w:r w:rsidRPr="444A738C">
        <w:rPr>
          <w:rFonts w:cs="Arial"/>
        </w:rPr>
        <w:t xml:space="preserve"> that th</w:t>
      </w:r>
      <w:r w:rsidR="6B16BCAA" w:rsidRPr="444A738C">
        <w:rPr>
          <w:rFonts w:cs="Arial"/>
        </w:rPr>
        <w:t>e guardband</w:t>
      </w:r>
      <w:r w:rsidRPr="444A738C">
        <w:rPr>
          <w:rFonts w:cs="Arial"/>
        </w:rPr>
        <w:t xml:space="preserve"> portion of </w:t>
      </w:r>
      <w:r w:rsidR="557210FC" w:rsidRPr="444A738C">
        <w:rPr>
          <w:rFonts w:cs="Arial"/>
        </w:rPr>
        <w:t>our current BRS licenses will become unrestricted through th</w:t>
      </w:r>
      <w:r w:rsidR="006C673E">
        <w:rPr>
          <w:rFonts w:cs="Arial"/>
        </w:rPr>
        <w:t xml:space="preserve">e imminent </w:t>
      </w:r>
      <w:r w:rsidR="557210FC" w:rsidRPr="444A738C">
        <w:rPr>
          <w:rFonts w:cs="Arial"/>
        </w:rPr>
        <w:t xml:space="preserve">transition </w:t>
      </w:r>
      <w:r w:rsidR="4965A756" w:rsidRPr="444A738C">
        <w:rPr>
          <w:rFonts w:cs="Arial"/>
        </w:rPr>
        <w:t xml:space="preserve">allowing </w:t>
      </w:r>
      <w:r w:rsidR="41299DE4" w:rsidRPr="444A738C">
        <w:rPr>
          <w:rFonts w:cs="Arial"/>
        </w:rPr>
        <w:t>for improved service to the people of Saskatchewan.</w:t>
      </w:r>
    </w:p>
    <w:p w14:paraId="3C911058" w14:textId="33E1BB11" w:rsidR="00AB0BFC" w:rsidRPr="00052539" w:rsidRDefault="104A9B7E" w:rsidP="34C933E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contextualSpacing w:val="0"/>
        <w:rPr>
          <w:rFonts w:cs="Arial"/>
        </w:rPr>
      </w:pPr>
      <w:r w:rsidRPr="444A738C">
        <w:rPr>
          <w:rFonts w:cs="Arial"/>
        </w:rPr>
        <w:t xml:space="preserve">Calls </w:t>
      </w:r>
      <w:r w:rsidR="602DD1F3" w:rsidRPr="444A738C">
        <w:rPr>
          <w:rFonts w:cs="Arial"/>
        </w:rPr>
        <w:t xml:space="preserve">by some commentators </w:t>
      </w:r>
      <w:r w:rsidR="07E698AC" w:rsidRPr="444A738C">
        <w:rPr>
          <w:rFonts w:cs="Arial"/>
        </w:rPr>
        <w:t xml:space="preserve">for </w:t>
      </w:r>
      <w:r w:rsidR="46DA8E73" w:rsidRPr="444A738C">
        <w:rPr>
          <w:rFonts w:cs="Arial"/>
        </w:rPr>
        <w:t>R</w:t>
      </w:r>
      <w:r w:rsidR="7C8EC824" w:rsidRPr="444A738C">
        <w:rPr>
          <w:rFonts w:cs="Arial"/>
        </w:rPr>
        <w:t xml:space="preserve">estricted </w:t>
      </w:r>
      <w:r w:rsidR="63500ADA" w:rsidRPr="444A738C">
        <w:rPr>
          <w:rFonts w:cs="Arial"/>
        </w:rPr>
        <w:t>B</w:t>
      </w:r>
      <w:r w:rsidR="7C8EC824" w:rsidRPr="444A738C">
        <w:rPr>
          <w:rFonts w:cs="Arial"/>
        </w:rPr>
        <w:t>ands</w:t>
      </w:r>
      <w:r w:rsidR="1CCAB2D3" w:rsidRPr="444A738C">
        <w:rPr>
          <w:rFonts w:cs="Arial"/>
        </w:rPr>
        <w:t xml:space="preserve"> </w:t>
      </w:r>
      <w:r w:rsidR="006C673E">
        <w:rPr>
          <w:rFonts w:cs="Arial"/>
        </w:rPr>
        <w:t xml:space="preserve">owners </w:t>
      </w:r>
      <w:r w:rsidR="07E698AC" w:rsidRPr="444A738C">
        <w:rPr>
          <w:rFonts w:cs="Arial"/>
        </w:rPr>
        <w:t xml:space="preserve">to </w:t>
      </w:r>
      <w:r w:rsidR="07989ACB" w:rsidRPr="444A738C">
        <w:rPr>
          <w:rFonts w:cs="Arial"/>
        </w:rPr>
        <w:t>forfeit</w:t>
      </w:r>
      <w:r w:rsidR="1CCAB2D3" w:rsidRPr="444A738C">
        <w:rPr>
          <w:rFonts w:cs="Arial"/>
        </w:rPr>
        <w:t xml:space="preserve"> </w:t>
      </w:r>
      <w:r w:rsidR="0F26B8A9" w:rsidRPr="444A738C">
        <w:rPr>
          <w:rFonts w:cs="Arial"/>
        </w:rPr>
        <w:t>said spectrum</w:t>
      </w:r>
      <w:r w:rsidR="5CEA6DAB" w:rsidRPr="444A738C">
        <w:rPr>
          <w:rFonts w:cs="Arial"/>
        </w:rPr>
        <w:t xml:space="preserve">, with the forfeited bands to be </w:t>
      </w:r>
      <w:r w:rsidR="5BAB0BAF" w:rsidRPr="444A738C">
        <w:rPr>
          <w:rFonts w:cs="Arial"/>
        </w:rPr>
        <w:t>auction</w:t>
      </w:r>
      <w:r w:rsidR="5CEA6DAB" w:rsidRPr="444A738C">
        <w:rPr>
          <w:rFonts w:cs="Arial"/>
        </w:rPr>
        <w:t>ed</w:t>
      </w:r>
      <w:r w:rsidR="040B5258" w:rsidRPr="444A738C">
        <w:rPr>
          <w:rFonts w:cs="Arial"/>
        </w:rPr>
        <w:t>,</w:t>
      </w:r>
      <w:r w:rsidR="5BAB0BAF" w:rsidRPr="444A738C">
        <w:rPr>
          <w:rFonts w:cs="Arial"/>
        </w:rPr>
        <w:t xml:space="preserve"> </w:t>
      </w:r>
      <w:r w:rsidR="7477D23E" w:rsidRPr="444A738C">
        <w:rPr>
          <w:rFonts w:cs="Arial"/>
        </w:rPr>
        <w:t>should</w:t>
      </w:r>
      <w:r w:rsidR="60F5AF08" w:rsidRPr="444A738C">
        <w:rPr>
          <w:rFonts w:cs="Arial"/>
        </w:rPr>
        <w:t xml:space="preserve"> be ignored.  </w:t>
      </w:r>
      <w:r w:rsidR="78DF93BC" w:rsidRPr="444A738C">
        <w:rPr>
          <w:rFonts w:cs="Arial"/>
        </w:rPr>
        <w:t xml:space="preserve">Such suggestions </w:t>
      </w:r>
      <w:r w:rsidR="006C673E">
        <w:rPr>
          <w:rFonts w:cs="Arial"/>
        </w:rPr>
        <w:t xml:space="preserve">ignore </w:t>
      </w:r>
      <w:r w:rsidR="78DF93BC" w:rsidRPr="444A738C">
        <w:rPr>
          <w:rFonts w:cs="Arial"/>
        </w:rPr>
        <w:t>that</w:t>
      </w:r>
      <w:r w:rsidR="448E6CB3" w:rsidRPr="444A738C">
        <w:rPr>
          <w:rFonts w:cs="Arial"/>
        </w:rPr>
        <w:t xml:space="preserve"> </w:t>
      </w:r>
      <w:r w:rsidR="5259F465" w:rsidRPr="444A738C">
        <w:rPr>
          <w:rFonts w:cs="Arial"/>
        </w:rPr>
        <w:t xml:space="preserve">ISED already allocated </w:t>
      </w:r>
      <w:r w:rsidR="103A0C59" w:rsidRPr="444A738C">
        <w:rPr>
          <w:rFonts w:cs="Arial"/>
        </w:rPr>
        <w:t xml:space="preserve">the </w:t>
      </w:r>
      <w:r w:rsidR="5259F465" w:rsidRPr="444A738C">
        <w:rPr>
          <w:rFonts w:cs="Arial"/>
        </w:rPr>
        <w:t xml:space="preserve">spectrum </w:t>
      </w:r>
      <w:r w:rsidR="561EDDFC" w:rsidRPr="444A738C">
        <w:rPr>
          <w:rFonts w:cs="Arial"/>
        </w:rPr>
        <w:t>in</w:t>
      </w:r>
      <w:r w:rsidR="5259F465" w:rsidRPr="444A738C">
        <w:rPr>
          <w:rFonts w:cs="Arial"/>
        </w:rPr>
        <w:t xml:space="preserve"> the 2011 decision</w:t>
      </w:r>
      <w:r w:rsidR="4DEF8C40" w:rsidRPr="444A738C">
        <w:rPr>
          <w:rFonts w:cs="Arial"/>
        </w:rPr>
        <w:t xml:space="preserve"> and that some parties, like SaskTel, had their spectrum holdings reduced at that time.  </w:t>
      </w:r>
      <w:r w:rsidR="006C673E">
        <w:rPr>
          <w:rFonts w:cs="Arial"/>
        </w:rPr>
        <w:t>A</w:t>
      </w:r>
      <w:r w:rsidR="0661F010" w:rsidRPr="444A738C">
        <w:rPr>
          <w:rFonts w:cs="Arial"/>
        </w:rPr>
        <w:t>uction</w:t>
      </w:r>
      <w:r w:rsidR="006C673E">
        <w:rPr>
          <w:rFonts w:cs="Arial"/>
        </w:rPr>
        <w:t>ing</w:t>
      </w:r>
      <w:r w:rsidR="0661F010" w:rsidRPr="444A738C">
        <w:rPr>
          <w:rFonts w:cs="Arial"/>
        </w:rPr>
        <w:t xml:space="preserve"> </w:t>
      </w:r>
      <w:r w:rsidR="006C673E">
        <w:rPr>
          <w:rFonts w:cs="Arial"/>
        </w:rPr>
        <w:t xml:space="preserve">already allocated and assigned spectrum </w:t>
      </w:r>
      <w:r w:rsidR="0661F010" w:rsidRPr="444A738C">
        <w:rPr>
          <w:rFonts w:cs="Arial"/>
        </w:rPr>
        <w:t>would run counter</w:t>
      </w:r>
      <w:r w:rsidR="1CEFB5F0" w:rsidRPr="444A738C">
        <w:rPr>
          <w:rFonts w:cs="Arial"/>
        </w:rPr>
        <w:t xml:space="preserve"> to the </w:t>
      </w:r>
      <w:r w:rsidR="32BCE9FB" w:rsidRPr="444A738C">
        <w:rPr>
          <w:rFonts w:cs="Arial"/>
        </w:rPr>
        <w:t>Consultation</w:t>
      </w:r>
      <w:r w:rsidR="006C673E">
        <w:rPr>
          <w:rFonts w:cs="Arial"/>
        </w:rPr>
        <w:t>’s purpose which,</w:t>
      </w:r>
      <w:r w:rsidR="32BCE9FB" w:rsidRPr="444A738C">
        <w:rPr>
          <w:rFonts w:cs="Arial"/>
        </w:rPr>
        <w:t xml:space="preserve"> </w:t>
      </w:r>
      <w:r w:rsidR="3FE12C60" w:rsidRPr="444A738C">
        <w:rPr>
          <w:rFonts w:cs="Arial"/>
        </w:rPr>
        <w:t>as per paragraph 1</w:t>
      </w:r>
      <w:r w:rsidR="006C673E">
        <w:rPr>
          <w:rFonts w:cs="Arial"/>
        </w:rPr>
        <w:t>,</w:t>
      </w:r>
      <w:r w:rsidR="3FE12C60" w:rsidRPr="444A738C">
        <w:rPr>
          <w:rFonts w:cs="Arial"/>
        </w:rPr>
        <w:t xml:space="preserve"> </w:t>
      </w:r>
      <w:r w:rsidR="32BCE9FB" w:rsidRPr="444A738C">
        <w:rPr>
          <w:rFonts w:cs="Arial"/>
        </w:rPr>
        <w:t xml:space="preserve">is to </w:t>
      </w:r>
      <w:r w:rsidR="3FE12C60" w:rsidRPr="444A738C">
        <w:rPr>
          <w:rFonts w:cs="Arial"/>
        </w:rPr>
        <w:t>revise the band plan by transitioning to a new one, not reassignment of previously assigned spectrum</w:t>
      </w:r>
      <w:r w:rsidR="03A1A216" w:rsidRPr="444A738C">
        <w:rPr>
          <w:rFonts w:cs="Arial"/>
        </w:rPr>
        <w:t>.</w:t>
      </w:r>
      <w:r w:rsidR="7477D23E" w:rsidRPr="444A738C">
        <w:rPr>
          <w:rFonts w:cs="Arial"/>
        </w:rPr>
        <w:t xml:space="preserve"> </w:t>
      </w:r>
    </w:p>
    <w:p w14:paraId="1D7D6D54" w14:textId="5C51CD77" w:rsidR="00E25A8F" w:rsidRPr="003C4CAA" w:rsidRDefault="1188CA7F" w:rsidP="444A738C">
      <w:pPr>
        <w:pStyle w:val="Heading1"/>
        <w:spacing w:line="259" w:lineRule="auto"/>
        <w:rPr>
          <w:sz w:val="24"/>
          <w:szCs w:val="24"/>
        </w:rPr>
      </w:pPr>
      <w:r w:rsidRPr="444A738C">
        <w:rPr>
          <w:sz w:val="24"/>
          <w:szCs w:val="24"/>
        </w:rPr>
        <w:t xml:space="preserve">Negotiations, with an </w:t>
      </w:r>
      <w:r w:rsidR="78D0CD11" w:rsidRPr="444A738C">
        <w:rPr>
          <w:sz w:val="24"/>
          <w:szCs w:val="24"/>
        </w:rPr>
        <w:t>ISED Backstop</w:t>
      </w:r>
    </w:p>
    <w:p w14:paraId="75E8D55C" w14:textId="3C8A9BE0" w:rsidR="005C638F" w:rsidRDefault="00C90C9E" w:rsidP="008A0F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contextualSpacing w:val="0"/>
        <w:rPr>
          <w:rFonts w:cs="Arial"/>
        </w:rPr>
      </w:pPr>
      <w:r w:rsidRPr="34C933E8">
        <w:rPr>
          <w:rFonts w:cs="Arial"/>
        </w:rPr>
        <w:t xml:space="preserve">Negotiations </w:t>
      </w:r>
      <w:r w:rsidR="00373C6E" w:rsidRPr="34C933E8">
        <w:rPr>
          <w:rFonts w:cs="Arial"/>
        </w:rPr>
        <w:t xml:space="preserve">amongst existing spectrum owners </w:t>
      </w:r>
      <w:r w:rsidR="00F01E2C">
        <w:rPr>
          <w:rFonts w:cs="Arial"/>
        </w:rPr>
        <w:t xml:space="preserve">are ongoing and </w:t>
      </w:r>
      <w:r w:rsidR="00373C6E" w:rsidRPr="34C933E8">
        <w:rPr>
          <w:rFonts w:cs="Arial"/>
        </w:rPr>
        <w:t xml:space="preserve">should be permitted to continue to allow </w:t>
      </w:r>
      <w:r w:rsidR="004245BB" w:rsidRPr="34C933E8">
        <w:rPr>
          <w:rFonts w:cs="Arial"/>
        </w:rPr>
        <w:t>network operators to determine optimum assignment</w:t>
      </w:r>
      <w:r w:rsidR="00035FB0">
        <w:rPr>
          <w:rFonts w:cs="Arial"/>
        </w:rPr>
        <w:t xml:space="preserve"> despite comments </w:t>
      </w:r>
      <w:r w:rsidR="006C673E">
        <w:rPr>
          <w:rFonts w:cs="Arial"/>
        </w:rPr>
        <w:t xml:space="preserve">from </w:t>
      </w:r>
      <w:r w:rsidR="009A1124">
        <w:rPr>
          <w:rFonts w:cs="Arial"/>
        </w:rPr>
        <w:t>parties</w:t>
      </w:r>
      <w:r w:rsidR="006C673E">
        <w:rPr>
          <w:rFonts w:cs="Arial"/>
        </w:rPr>
        <w:t xml:space="preserve"> </w:t>
      </w:r>
      <w:r w:rsidR="00035FB0">
        <w:rPr>
          <w:rFonts w:cs="Arial"/>
        </w:rPr>
        <w:t xml:space="preserve">that </w:t>
      </w:r>
      <w:r w:rsidR="006427B4">
        <w:rPr>
          <w:rFonts w:cs="Arial"/>
        </w:rPr>
        <w:t xml:space="preserve">suggest </w:t>
      </w:r>
      <w:r w:rsidR="00D5648A">
        <w:rPr>
          <w:rFonts w:cs="Arial"/>
        </w:rPr>
        <w:t>reassignment and</w:t>
      </w:r>
      <w:r w:rsidR="006427B4">
        <w:rPr>
          <w:rFonts w:cs="Arial"/>
        </w:rPr>
        <w:t xml:space="preserve"> auction</w:t>
      </w:r>
      <w:r w:rsidR="68DDEABE" w:rsidRPr="5A4A350A">
        <w:rPr>
          <w:rFonts w:cs="Arial"/>
        </w:rPr>
        <w:t xml:space="preserve"> a</w:t>
      </w:r>
      <w:r w:rsidR="006C673E">
        <w:rPr>
          <w:rFonts w:cs="Arial"/>
        </w:rPr>
        <w:t>re</w:t>
      </w:r>
      <w:r w:rsidR="68DDEABE" w:rsidRPr="5A4A350A">
        <w:rPr>
          <w:rFonts w:cs="Arial"/>
        </w:rPr>
        <w:t xml:space="preserve"> the only way forward</w:t>
      </w:r>
      <w:r w:rsidR="004245BB" w:rsidRPr="5A4A350A">
        <w:rPr>
          <w:rFonts w:cs="Arial"/>
        </w:rPr>
        <w:t>.</w:t>
      </w:r>
      <w:r w:rsidR="004245BB" w:rsidRPr="34C933E8">
        <w:rPr>
          <w:rFonts w:cs="Arial"/>
        </w:rPr>
        <w:t xml:space="preserve">  </w:t>
      </w:r>
      <w:r w:rsidR="003C4CAA" w:rsidRPr="34C933E8">
        <w:rPr>
          <w:rFonts w:cs="Arial"/>
        </w:rPr>
        <w:t xml:space="preserve">The Department’s portion of the Consultation regarding </w:t>
      </w:r>
      <w:r w:rsidR="003F61D1" w:rsidRPr="34C933E8">
        <w:rPr>
          <w:rFonts w:cs="Arial"/>
        </w:rPr>
        <w:t xml:space="preserve">the </w:t>
      </w:r>
      <w:r w:rsidR="005C638F">
        <w:rPr>
          <w:rFonts w:cs="Arial"/>
        </w:rPr>
        <w:t xml:space="preserve">eventual </w:t>
      </w:r>
      <w:r w:rsidR="008C59B0" w:rsidRPr="34C933E8">
        <w:rPr>
          <w:rFonts w:cs="Arial"/>
        </w:rPr>
        <w:t xml:space="preserve">conversion of </w:t>
      </w:r>
      <w:r w:rsidR="5EA59D11" w:rsidRPr="34C933E8">
        <w:rPr>
          <w:rFonts w:cs="Arial"/>
        </w:rPr>
        <w:t>B</w:t>
      </w:r>
      <w:r w:rsidR="38823690" w:rsidRPr="34C933E8">
        <w:rPr>
          <w:rFonts w:cs="Arial"/>
        </w:rPr>
        <w:t>and</w:t>
      </w:r>
      <w:r w:rsidR="008C59B0" w:rsidRPr="34C933E8">
        <w:rPr>
          <w:rFonts w:cs="Arial"/>
        </w:rPr>
        <w:t xml:space="preserve"> 7</w:t>
      </w:r>
      <w:r w:rsidR="00DC0073" w:rsidRPr="34C933E8">
        <w:rPr>
          <w:rFonts w:cs="Arial"/>
        </w:rPr>
        <w:t xml:space="preserve"> (FDD) and </w:t>
      </w:r>
      <w:r w:rsidR="56F46FBA" w:rsidRPr="34C933E8">
        <w:rPr>
          <w:rFonts w:cs="Arial"/>
        </w:rPr>
        <w:t>B</w:t>
      </w:r>
      <w:r w:rsidR="521999DF" w:rsidRPr="34C933E8">
        <w:rPr>
          <w:rFonts w:cs="Arial"/>
        </w:rPr>
        <w:t>and</w:t>
      </w:r>
      <w:r w:rsidR="00DC0073" w:rsidRPr="34C933E8">
        <w:rPr>
          <w:rFonts w:cs="Arial"/>
        </w:rPr>
        <w:t xml:space="preserve"> 38 (TDD) to </w:t>
      </w:r>
      <w:r w:rsidR="00390F31" w:rsidRPr="34C933E8">
        <w:rPr>
          <w:rFonts w:cs="Arial"/>
        </w:rPr>
        <w:t xml:space="preserve">the new </w:t>
      </w:r>
      <w:r w:rsidR="19427E70" w:rsidRPr="34C933E8">
        <w:rPr>
          <w:rFonts w:cs="Arial"/>
        </w:rPr>
        <w:t>B</w:t>
      </w:r>
      <w:r w:rsidR="23665B00" w:rsidRPr="34C933E8">
        <w:rPr>
          <w:rFonts w:cs="Arial"/>
        </w:rPr>
        <w:t>and</w:t>
      </w:r>
      <w:r w:rsidR="00390F31" w:rsidRPr="34C933E8">
        <w:rPr>
          <w:rFonts w:cs="Arial"/>
        </w:rPr>
        <w:t xml:space="preserve"> 41 (TDD) </w:t>
      </w:r>
      <w:r w:rsidR="00640734" w:rsidRPr="34C933E8">
        <w:rPr>
          <w:rFonts w:cs="Arial"/>
        </w:rPr>
        <w:t>ha</w:t>
      </w:r>
      <w:r w:rsidR="00B27AC9" w:rsidRPr="34C933E8">
        <w:rPr>
          <w:rFonts w:cs="Arial"/>
        </w:rPr>
        <w:t>d</w:t>
      </w:r>
      <w:r w:rsidR="00640734" w:rsidRPr="34C933E8">
        <w:rPr>
          <w:rFonts w:cs="Arial"/>
        </w:rPr>
        <w:t xml:space="preserve"> </w:t>
      </w:r>
      <w:r w:rsidR="00B27AC9" w:rsidRPr="34C933E8">
        <w:rPr>
          <w:rFonts w:cs="Arial"/>
        </w:rPr>
        <w:t>a</w:t>
      </w:r>
      <w:r w:rsidR="00D93833" w:rsidRPr="34C933E8">
        <w:rPr>
          <w:rFonts w:cs="Arial"/>
        </w:rPr>
        <w:t>n</w:t>
      </w:r>
      <w:r w:rsidR="00B27AC9" w:rsidRPr="34C933E8">
        <w:rPr>
          <w:rFonts w:cs="Arial"/>
        </w:rPr>
        <w:t xml:space="preserve"> </w:t>
      </w:r>
      <w:r w:rsidR="00DB63DA" w:rsidRPr="34C933E8">
        <w:rPr>
          <w:rFonts w:cs="Arial"/>
        </w:rPr>
        <w:t xml:space="preserve">overwhelmingly </w:t>
      </w:r>
      <w:r w:rsidR="00390F31" w:rsidRPr="34C933E8">
        <w:rPr>
          <w:rFonts w:cs="Arial"/>
        </w:rPr>
        <w:t xml:space="preserve">positive </w:t>
      </w:r>
      <w:r w:rsidR="00DB63DA" w:rsidRPr="34C933E8">
        <w:rPr>
          <w:rFonts w:cs="Arial"/>
        </w:rPr>
        <w:t>unified response from Industry</w:t>
      </w:r>
      <w:r w:rsidR="006C673E">
        <w:rPr>
          <w:rFonts w:cs="Arial"/>
        </w:rPr>
        <w:t xml:space="preserve"> given alignment with international standards</w:t>
      </w:r>
      <w:r w:rsidR="00DB63DA" w:rsidRPr="34C933E8">
        <w:rPr>
          <w:rFonts w:cs="Arial"/>
        </w:rPr>
        <w:t xml:space="preserve">.  </w:t>
      </w:r>
      <w:r w:rsidR="009F7130" w:rsidRPr="34C933E8">
        <w:rPr>
          <w:rFonts w:cs="Arial"/>
        </w:rPr>
        <w:t>As several commentors</w:t>
      </w:r>
      <w:r w:rsidR="00DB70D0" w:rsidRPr="34C933E8">
        <w:rPr>
          <w:rFonts w:cs="Arial"/>
        </w:rPr>
        <w:t xml:space="preserve"> noted</w:t>
      </w:r>
      <w:r w:rsidR="004F34B7" w:rsidRPr="34C933E8">
        <w:rPr>
          <w:rFonts w:cs="Arial"/>
        </w:rPr>
        <w:t>,</w:t>
      </w:r>
      <w:r w:rsidR="009F7130" w:rsidRPr="34C933E8">
        <w:rPr>
          <w:rFonts w:cs="Arial"/>
        </w:rPr>
        <w:t xml:space="preserve"> </w:t>
      </w:r>
      <w:r w:rsidR="0040115D" w:rsidRPr="34C933E8">
        <w:rPr>
          <w:rFonts w:cs="Arial"/>
        </w:rPr>
        <w:t xml:space="preserve">network operators </w:t>
      </w:r>
      <w:r w:rsidR="104BB97C" w:rsidRPr="34C933E8">
        <w:rPr>
          <w:rFonts w:cs="Arial"/>
        </w:rPr>
        <w:t>ha</w:t>
      </w:r>
      <w:r w:rsidR="120DA258" w:rsidRPr="34C933E8">
        <w:rPr>
          <w:rFonts w:cs="Arial"/>
        </w:rPr>
        <w:t>ve</w:t>
      </w:r>
      <w:r w:rsidR="009F7130" w:rsidRPr="34C933E8">
        <w:rPr>
          <w:rFonts w:cs="Arial"/>
        </w:rPr>
        <w:t xml:space="preserve"> been in discussions </w:t>
      </w:r>
      <w:r w:rsidR="0016595C" w:rsidRPr="34C933E8">
        <w:rPr>
          <w:rFonts w:cs="Arial"/>
        </w:rPr>
        <w:t xml:space="preserve">for some time </w:t>
      </w:r>
      <w:r w:rsidR="009F7130" w:rsidRPr="34C933E8">
        <w:rPr>
          <w:rFonts w:cs="Arial"/>
        </w:rPr>
        <w:t>regarding th</w:t>
      </w:r>
      <w:r w:rsidR="00DA5C04" w:rsidRPr="34C933E8">
        <w:rPr>
          <w:rFonts w:cs="Arial"/>
        </w:rPr>
        <w:t>e transition</w:t>
      </w:r>
      <w:r w:rsidR="00535DFB" w:rsidRPr="34C933E8">
        <w:rPr>
          <w:rFonts w:cs="Arial"/>
        </w:rPr>
        <w:t xml:space="preserve"> and those conversations are bearing fruit</w:t>
      </w:r>
      <w:r w:rsidR="7239B709" w:rsidRPr="34C933E8">
        <w:rPr>
          <w:rFonts w:cs="Arial"/>
        </w:rPr>
        <w:t>.</w:t>
      </w:r>
      <w:r w:rsidR="4A1B50A6" w:rsidRPr="34C933E8">
        <w:rPr>
          <w:rFonts w:cs="Arial"/>
        </w:rPr>
        <w:t xml:space="preserve"> </w:t>
      </w:r>
      <w:r w:rsidR="00DA5C04" w:rsidRPr="34C933E8">
        <w:rPr>
          <w:rFonts w:cs="Arial"/>
        </w:rPr>
        <w:t xml:space="preserve"> </w:t>
      </w:r>
      <w:r w:rsidR="005C638F">
        <w:rPr>
          <w:rFonts w:cs="Arial"/>
        </w:rPr>
        <w:t xml:space="preserve">ISED should allow </w:t>
      </w:r>
      <w:r w:rsidR="006C673E">
        <w:rPr>
          <w:rFonts w:cs="Arial"/>
        </w:rPr>
        <w:t xml:space="preserve">negotiations </w:t>
      </w:r>
      <w:r w:rsidR="005C638F">
        <w:rPr>
          <w:rFonts w:cs="Arial"/>
        </w:rPr>
        <w:t xml:space="preserve">to continue as </w:t>
      </w:r>
      <w:r w:rsidR="006C673E">
        <w:rPr>
          <w:rFonts w:cs="Arial"/>
        </w:rPr>
        <w:t>they</w:t>
      </w:r>
      <w:r w:rsidR="000B3FE0">
        <w:rPr>
          <w:rFonts w:cs="Arial"/>
        </w:rPr>
        <w:t xml:space="preserve"> </w:t>
      </w:r>
      <w:r w:rsidR="006C673E">
        <w:rPr>
          <w:rFonts w:cs="Arial"/>
        </w:rPr>
        <w:t xml:space="preserve">are </w:t>
      </w:r>
      <w:r w:rsidR="005C638F">
        <w:rPr>
          <w:rFonts w:cs="Arial"/>
        </w:rPr>
        <w:t xml:space="preserve">the most efficient </w:t>
      </w:r>
      <w:r w:rsidR="006C673E">
        <w:rPr>
          <w:rFonts w:cs="Arial"/>
        </w:rPr>
        <w:t xml:space="preserve">and lowest cost option for the Department while also likely to </w:t>
      </w:r>
      <w:r w:rsidR="005C638F">
        <w:rPr>
          <w:rFonts w:cs="Arial"/>
        </w:rPr>
        <w:t xml:space="preserve">result in the </w:t>
      </w:r>
      <w:r w:rsidR="002B032E">
        <w:rPr>
          <w:rFonts w:cs="Arial"/>
        </w:rPr>
        <w:t>most commercially reasonable outcomes.</w:t>
      </w:r>
    </w:p>
    <w:p w14:paraId="2151BBB1" w14:textId="67F2A0F1" w:rsidR="009428CC" w:rsidRDefault="135C4C0C" w:rsidP="5A4A350A">
      <w:pPr>
        <w:pStyle w:val="ListParagraph"/>
        <w:numPr>
          <w:ilvl w:val="0"/>
          <w:numId w:val="13"/>
        </w:numPr>
        <w:spacing w:after="240" w:line="360" w:lineRule="auto"/>
        <w:ind w:hanging="720"/>
        <w:rPr>
          <w:rFonts w:cs="Arial"/>
        </w:rPr>
      </w:pPr>
      <w:r w:rsidRPr="444A738C">
        <w:rPr>
          <w:rFonts w:cs="Arial"/>
        </w:rPr>
        <w:t xml:space="preserve">Through </w:t>
      </w:r>
      <w:r w:rsidR="006C673E">
        <w:rPr>
          <w:rFonts w:cs="Arial"/>
        </w:rPr>
        <w:t>network operator negotiations</w:t>
      </w:r>
      <w:r w:rsidRPr="444A738C">
        <w:rPr>
          <w:rFonts w:cs="Arial"/>
        </w:rPr>
        <w:t>, a</w:t>
      </w:r>
      <w:r w:rsidR="02821921" w:rsidRPr="444A738C">
        <w:rPr>
          <w:rFonts w:cs="Arial"/>
        </w:rPr>
        <w:t xml:space="preserve"> consensus</w:t>
      </w:r>
      <w:r w:rsidR="71782004" w:rsidRPr="444A738C">
        <w:rPr>
          <w:rFonts w:cs="Arial"/>
        </w:rPr>
        <w:t xml:space="preserve"> </w:t>
      </w:r>
      <w:r w:rsidR="006C673E">
        <w:rPr>
          <w:rFonts w:cs="Arial"/>
        </w:rPr>
        <w:t xml:space="preserve">has </w:t>
      </w:r>
      <w:r w:rsidR="7FEE24E0" w:rsidRPr="444A738C">
        <w:rPr>
          <w:rFonts w:cs="Arial"/>
        </w:rPr>
        <w:t>emerged</w:t>
      </w:r>
      <w:r w:rsidR="0373A251" w:rsidRPr="444A738C">
        <w:rPr>
          <w:rFonts w:cs="Arial"/>
        </w:rPr>
        <w:t xml:space="preserve"> that w</w:t>
      </w:r>
      <w:r w:rsidR="25F66C40" w:rsidRPr="444A738C">
        <w:rPr>
          <w:rFonts w:cs="Arial"/>
        </w:rPr>
        <w:t>ould</w:t>
      </w:r>
      <w:r w:rsidR="0373A251" w:rsidRPr="444A738C">
        <w:rPr>
          <w:rFonts w:cs="Arial"/>
        </w:rPr>
        <w:t xml:space="preserve"> see </w:t>
      </w:r>
      <w:r w:rsidR="331DB594" w:rsidRPr="444A738C">
        <w:rPr>
          <w:rFonts w:cs="Arial"/>
        </w:rPr>
        <w:t xml:space="preserve">spectrum allocation in </w:t>
      </w:r>
      <w:r w:rsidR="3DBEF179" w:rsidRPr="444A738C">
        <w:rPr>
          <w:rFonts w:cs="Arial"/>
        </w:rPr>
        <w:t xml:space="preserve">the majority of </w:t>
      </w:r>
      <w:r w:rsidR="00E77A54" w:rsidRPr="444A738C">
        <w:rPr>
          <w:rFonts w:cs="Arial"/>
        </w:rPr>
        <w:t>T</w:t>
      </w:r>
      <w:r w:rsidR="27170E4D" w:rsidRPr="444A738C">
        <w:rPr>
          <w:rFonts w:cs="Arial"/>
        </w:rPr>
        <w:t>ier</w:t>
      </w:r>
      <w:r w:rsidR="3DBEF179" w:rsidRPr="444A738C">
        <w:rPr>
          <w:rFonts w:cs="Arial"/>
        </w:rPr>
        <w:t xml:space="preserve"> 3 areas </w:t>
      </w:r>
      <w:r w:rsidR="0373A251" w:rsidRPr="444A738C">
        <w:rPr>
          <w:rFonts w:cs="Arial"/>
        </w:rPr>
        <w:t xml:space="preserve">redistributed without </w:t>
      </w:r>
      <w:r w:rsidR="3DBEF179" w:rsidRPr="444A738C">
        <w:rPr>
          <w:rFonts w:cs="Arial"/>
        </w:rPr>
        <w:t>contentio</w:t>
      </w:r>
      <w:r w:rsidR="0373A251" w:rsidRPr="444A738C">
        <w:rPr>
          <w:rFonts w:cs="Arial"/>
        </w:rPr>
        <w:t>n</w:t>
      </w:r>
      <w:r w:rsidR="331DB594" w:rsidRPr="444A738C">
        <w:rPr>
          <w:rFonts w:cs="Arial"/>
        </w:rPr>
        <w:t xml:space="preserve"> </w:t>
      </w:r>
      <w:r w:rsidR="353249B7" w:rsidRPr="444A738C">
        <w:rPr>
          <w:rFonts w:cs="Arial"/>
        </w:rPr>
        <w:t xml:space="preserve">primarily because there </w:t>
      </w:r>
      <w:r w:rsidR="0373A251" w:rsidRPr="444A738C">
        <w:rPr>
          <w:rFonts w:cs="Arial"/>
        </w:rPr>
        <w:t xml:space="preserve">is </w:t>
      </w:r>
      <w:r w:rsidR="7CBD77E6" w:rsidRPr="444A738C">
        <w:rPr>
          <w:rFonts w:cs="Arial"/>
        </w:rPr>
        <w:t xml:space="preserve">enough supply </w:t>
      </w:r>
      <w:r w:rsidR="4C3CB205" w:rsidRPr="444A738C">
        <w:rPr>
          <w:rFonts w:cs="Arial"/>
        </w:rPr>
        <w:t xml:space="preserve">for </w:t>
      </w:r>
      <w:r w:rsidR="353249B7" w:rsidRPr="444A738C">
        <w:rPr>
          <w:rFonts w:cs="Arial"/>
        </w:rPr>
        <w:t xml:space="preserve">existing owners to obtain </w:t>
      </w:r>
      <w:r w:rsidR="4C3CB205" w:rsidRPr="444A738C">
        <w:rPr>
          <w:rFonts w:cs="Arial"/>
        </w:rPr>
        <w:t xml:space="preserve">contiguous blocks </w:t>
      </w:r>
      <w:r w:rsidR="3DFE29A1" w:rsidRPr="444A738C">
        <w:rPr>
          <w:rFonts w:cs="Arial"/>
        </w:rPr>
        <w:t xml:space="preserve">while </w:t>
      </w:r>
      <w:r w:rsidR="4C3CB205" w:rsidRPr="444A738C">
        <w:rPr>
          <w:rFonts w:cs="Arial"/>
        </w:rPr>
        <w:t>accommodat</w:t>
      </w:r>
      <w:r w:rsidR="3DFE29A1" w:rsidRPr="444A738C">
        <w:rPr>
          <w:rFonts w:cs="Arial"/>
        </w:rPr>
        <w:t>ing</w:t>
      </w:r>
      <w:r w:rsidR="4C3CB205" w:rsidRPr="444A738C">
        <w:rPr>
          <w:rFonts w:cs="Arial"/>
        </w:rPr>
        <w:t xml:space="preserve"> existing B38 </w:t>
      </w:r>
      <w:r w:rsidR="3001BFA3" w:rsidRPr="444A738C">
        <w:rPr>
          <w:rFonts w:cs="Arial"/>
        </w:rPr>
        <w:t xml:space="preserve">operators remaining within </w:t>
      </w:r>
      <w:r w:rsidR="3001BFA3" w:rsidRPr="444A738C">
        <w:rPr>
          <w:rFonts w:cs="Arial"/>
        </w:rPr>
        <w:lastRenderedPageBreak/>
        <w:t xml:space="preserve">the B38 </w:t>
      </w:r>
      <w:r w:rsidR="16ED205C" w:rsidRPr="444A738C">
        <w:rPr>
          <w:rFonts w:cs="Arial"/>
        </w:rPr>
        <w:t>Allocation post-transition.</w:t>
      </w:r>
      <w:r w:rsidR="0373A251" w:rsidRPr="444A738C">
        <w:rPr>
          <w:rFonts w:cs="Arial"/>
        </w:rPr>
        <w:t xml:space="preserve">  </w:t>
      </w:r>
      <w:r w:rsidR="5BC04195" w:rsidRPr="444A738C">
        <w:rPr>
          <w:rFonts w:cs="Arial"/>
        </w:rPr>
        <w:t xml:space="preserve">Therefore, </w:t>
      </w:r>
      <w:r w:rsidR="2287FE85" w:rsidRPr="444A738C">
        <w:rPr>
          <w:rFonts w:cs="Arial"/>
        </w:rPr>
        <w:t>t</w:t>
      </w:r>
      <w:r w:rsidR="0373A251" w:rsidRPr="444A738C">
        <w:rPr>
          <w:rFonts w:cs="Arial"/>
        </w:rPr>
        <w:t>here is no immediate need for regulatory intervention</w:t>
      </w:r>
      <w:r w:rsidR="7C84400B" w:rsidRPr="444A738C">
        <w:rPr>
          <w:rFonts w:cs="Arial"/>
        </w:rPr>
        <w:t>.</w:t>
      </w:r>
    </w:p>
    <w:p w14:paraId="2684E071" w14:textId="36A3981B" w:rsidR="009428CC" w:rsidRDefault="009428CC" w:rsidP="5A4A350A">
      <w:pPr>
        <w:pStyle w:val="ListParagraph"/>
        <w:spacing w:after="240" w:line="360" w:lineRule="auto"/>
        <w:ind w:hanging="720"/>
        <w:rPr>
          <w:rFonts w:cs="Arial"/>
        </w:rPr>
      </w:pPr>
    </w:p>
    <w:p w14:paraId="57973195" w14:textId="09692D63" w:rsidR="009428CC" w:rsidRDefault="5CD83688" w:rsidP="008A0F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contextualSpacing w:val="0"/>
        <w:rPr>
          <w:rFonts w:cs="Arial"/>
        </w:rPr>
      </w:pPr>
      <w:r w:rsidRPr="444A738C">
        <w:rPr>
          <w:rFonts w:cs="Arial"/>
        </w:rPr>
        <w:t xml:space="preserve">For the very few </w:t>
      </w:r>
      <w:r w:rsidR="0A64F9A3" w:rsidRPr="444A738C">
        <w:rPr>
          <w:rFonts w:cs="Arial"/>
        </w:rPr>
        <w:t>T</w:t>
      </w:r>
      <w:r w:rsidR="50901252" w:rsidRPr="444A738C">
        <w:rPr>
          <w:rFonts w:cs="Arial"/>
        </w:rPr>
        <w:t>ier</w:t>
      </w:r>
      <w:r w:rsidRPr="444A738C">
        <w:rPr>
          <w:rFonts w:cs="Arial"/>
        </w:rPr>
        <w:t xml:space="preserve"> 3 areas that </w:t>
      </w:r>
      <w:r w:rsidR="7C84400B" w:rsidRPr="444A738C">
        <w:rPr>
          <w:rFonts w:cs="Arial"/>
        </w:rPr>
        <w:t>may not be resolved through negotiation</w:t>
      </w:r>
      <w:r w:rsidRPr="444A738C">
        <w:rPr>
          <w:rFonts w:cs="Arial"/>
        </w:rPr>
        <w:t>, the proposal to have an ISED ‘backstop</w:t>
      </w:r>
      <w:r w:rsidR="5977ACB5" w:rsidRPr="444A738C">
        <w:rPr>
          <w:rFonts w:cs="Arial"/>
        </w:rPr>
        <w:t>’</w:t>
      </w:r>
      <w:r w:rsidRPr="444A738C">
        <w:rPr>
          <w:rFonts w:cs="Arial"/>
        </w:rPr>
        <w:t xml:space="preserve"> seems reasonable</w:t>
      </w:r>
      <w:r w:rsidR="008D66B4">
        <w:rPr>
          <w:rFonts w:cs="Arial"/>
        </w:rPr>
        <w:t xml:space="preserve"> as it aligns with Department practice on other issues where commercial arbitration follows a mandatory negotiation period</w:t>
      </w:r>
      <w:r w:rsidR="5D35198A" w:rsidRPr="444A738C">
        <w:rPr>
          <w:rFonts w:cs="Arial"/>
        </w:rPr>
        <w:t xml:space="preserve">.  </w:t>
      </w:r>
      <w:r w:rsidR="5E0009FB" w:rsidRPr="444A738C">
        <w:rPr>
          <w:rFonts w:cs="Arial"/>
        </w:rPr>
        <w:t xml:space="preserve">A </w:t>
      </w:r>
      <w:r w:rsidR="3F67D2B9" w:rsidRPr="444A738C">
        <w:rPr>
          <w:rFonts w:cs="Arial"/>
        </w:rPr>
        <w:t xml:space="preserve">deadline of </w:t>
      </w:r>
      <w:r w:rsidR="01A2CA5D" w:rsidRPr="444A738C">
        <w:rPr>
          <w:rFonts w:cs="Arial"/>
        </w:rPr>
        <w:t>two years prior to the changeover date for the respective zone</w:t>
      </w:r>
      <w:r w:rsidR="4061A821" w:rsidRPr="444A738C">
        <w:rPr>
          <w:rFonts w:cs="Arial"/>
        </w:rPr>
        <w:t xml:space="preserve"> </w:t>
      </w:r>
      <w:r w:rsidR="008D66B4">
        <w:rPr>
          <w:rFonts w:cs="Arial"/>
        </w:rPr>
        <w:t xml:space="preserve">to complete commercial negotiations </w:t>
      </w:r>
      <w:r w:rsidR="4061A821" w:rsidRPr="444A738C">
        <w:rPr>
          <w:rFonts w:cs="Arial"/>
        </w:rPr>
        <w:t xml:space="preserve">before the </w:t>
      </w:r>
      <w:r w:rsidR="32D0F1BE" w:rsidRPr="444A738C">
        <w:rPr>
          <w:rFonts w:cs="Arial"/>
        </w:rPr>
        <w:t xml:space="preserve">ISED </w:t>
      </w:r>
      <w:r w:rsidR="4061A821" w:rsidRPr="444A738C">
        <w:rPr>
          <w:rFonts w:cs="Arial"/>
        </w:rPr>
        <w:t>backstop would become available</w:t>
      </w:r>
      <w:r w:rsidR="0F18A81D" w:rsidRPr="444A738C">
        <w:rPr>
          <w:rFonts w:cs="Arial"/>
        </w:rPr>
        <w:t xml:space="preserve"> would </w:t>
      </w:r>
      <w:r w:rsidR="2201B340" w:rsidRPr="444A738C">
        <w:rPr>
          <w:rFonts w:cs="Arial"/>
        </w:rPr>
        <w:t xml:space="preserve">allow sufficient time for </w:t>
      </w:r>
      <w:r w:rsidR="75FBD770" w:rsidRPr="444A738C">
        <w:rPr>
          <w:rFonts w:cs="Arial"/>
        </w:rPr>
        <w:t>key ISED milestones</w:t>
      </w:r>
      <w:r w:rsidR="008D66B4">
        <w:rPr>
          <w:rFonts w:cs="Arial"/>
        </w:rPr>
        <w:t xml:space="preserve"> while</w:t>
      </w:r>
      <w:r w:rsidR="75FBD770" w:rsidRPr="444A738C">
        <w:rPr>
          <w:rFonts w:cs="Arial"/>
        </w:rPr>
        <w:t xml:space="preserve"> </w:t>
      </w:r>
      <w:r w:rsidR="722E84E4" w:rsidRPr="444A738C">
        <w:rPr>
          <w:rFonts w:cs="Arial"/>
        </w:rPr>
        <w:t>facilitating</w:t>
      </w:r>
      <w:r w:rsidR="75FBD770" w:rsidRPr="444A738C">
        <w:rPr>
          <w:rFonts w:cs="Arial"/>
        </w:rPr>
        <w:t xml:space="preserve"> </w:t>
      </w:r>
      <w:r w:rsidR="47B899B6" w:rsidRPr="444A738C">
        <w:rPr>
          <w:rFonts w:cs="Arial"/>
        </w:rPr>
        <w:t xml:space="preserve">the most effective “fair and orderly exchanges of frequency </w:t>
      </w:r>
      <w:r w:rsidR="73053E9A" w:rsidRPr="444A738C">
        <w:rPr>
          <w:rFonts w:cs="Arial"/>
        </w:rPr>
        <w:t>assignments</w:t>
      </w:r>
      <w:r w:rsidR="47B899B6" w:rsidRPr="444A738C">
        <w:rPr>
          <w:rFonts w:cs="Arial"/>
        </w:rPr>
        <w:t xml:space="preserve">” </w:t>
      </w:r>
      <w:r w:rsidR="008D66B4">
        <w:rPr>
          <w:rFonts w:cs="Arial"/>
        </w:rPr>
        <w:t xml:space="preserve">as the Department indicates it is seeking in </w:t>
      </w:r>
      <w:r w:rsidR="47B899B6" w:rsidRPr="444A738C">
        <w:rPr>
          <w:rFonts w:cs="Arial"/>
        </w:rPr>
        <w:t>Paragraph 22</w:t>
      </w:r>
      <w:r w:rsidR="008D66B4">
        <w:rPr>
          <w:rFonts w:cs="Arial"/>
        </w:rPr>
        <w:t xml:space="preserve"> of the Consultation</w:t>
      </w:r>
      <w:r w:rsidR="47B899B6" w:rsidRPr="444A738C">
        <w:rPr>
          <w:rFonts w:cs="Arial"/>
        </w:rPr>
        <w:t xml:space="preserve">.  If </w:t>
      </w:r>
      <w:r w:rsidR="2201B340" w:rsidRPr="444A738C">
        <w:rPr>
          <w:rFonts w:cs="Arial"/>
        </w:rPr>
        <w:t>ISED render</w:t>
      </w:r>
      <w:r w:rsidR="49801245" w:rsidRPr="444A738C">
        <w:rPr>
          <w:rFonts w:cs="Arial"/>
        </w:rPr>
        <w:t>ed</w:t>
      </w:r>
      <w:r w:rsidR="2FADC684" w:rsidRPr="444A738C">
        <w:rPr>
          <w:rFonts w:cs="Arial"/>
        </w:rPr>
        <w:t xml:space="preserve"> </w:t>
      </w:r>
      <w:r w:rsidR="2201B340" w:rsidRPr="444A738C">
        <w:rPr>
          <w:rFonts w:cs="Arial"/>
        </w:rPr>
        <w:t xml:space="preserve">a decision </w:t>
      </w:r>
      <w:r w:rsidR="45D459E2" w:rsidRPr="444A738C">
        <w:rPr>
          <w:rFonts w:cs="Arial"/>
        </w:rPr>
        <w:t xml:space="preserve">regarding </w:t>
      </w:r>
      <w:r w:rsidR="2201B340" w:rsidRPr="444A738C">
        <w:rPr>
          <w:rFonts w:cs="Arial"/>
        </w:rPr>
        <w:t xml:space="preserve">the </w:t>
      </w:r>
      <w:r w:rsidR="3DB1ECF9" w:rsidRPr="444A738C">
        <w:rPr>
          <w:rFonts w:cs="Arial"/>
        </w:rPr>
        <w:t xml:space="preserve">new </w:t>
      </w:r>
      <w:r w:rsidR="2201B340" w:rsidRPr="444A738C">
        <w:rPr>
          <w:rFonts w:cs="Arial"/>
        </w:rPr>
        <w:t>bandplan in 2026</w:t>
      </w:r>
      <w:r w:rsidR="4C4E0D5C" w:rsidRPr="444A738C">
        <w:rPr>
          <w:rFonts w:cs="Arial"/>
        </w:rPr>
        <w:t xml:space="preserve"> and </w:t>
      </w:r>
      <w:r w:rsidR="2201B340" w:rsidRPr="444A738C">
        <w:rPr>
          <w:rFonts w:cs="Arial"/>
        </w:rPr>
        <w:t>update</w:t>
      </w:r>
      <w:r w:rsidR="0D03249A" w:rsidRPr="444A738C">
        <w:rPr>
          <w:rFonts w:cs="Arial"/>
        </w:rPr>
        <w:t>d</w:t>
      </w:r>
      <w:r w:rsidR="2201B340" w:rsidRPr="444A738C">
        <w:rPr>
          <w:rFonts w:cs="Arial"/>
        </w:rPr>
        <w:t xml:space="preserve"> the </w:t>
      </w:r>
      <w:r w:rsidR="26F1E9A6" w:rsidRPr="444A738C">
        <w:rPr>
          <w:rFonts w:cs="Arial"/>
        </w:rPr>
        <w:t>respective</w:t>
      </w:r>
      <w:r w:rsidR="2201B340" w:rsidRPr="444A738C">
        <w:rPr>
          <w:rFonts w:cs="Arial"/>
        </w:rPr>
        <w:t xml:space="preserve"> RSS/SRPS through consultation in 2027</w:t>
      </w:r>
      <w:r w:rsidR="09B4AF9C" w:rsidRPr="444A738C">
        <w:rPr>
          <w:rFonts w:cs="Arial"/>
        </w:rPr>
        <w:t xml:space="preserve">, </w:t>
      </w:r>
      <w:r w:rsidR="07B51C8C" w:rsidRPr="444A738C">
        <w:rPr>
          <w:rFonts w:cs="Arial"/>
        </w:rPr>
        <w:t xml:space="preserve">this would </w:t>
      </w:r>
      <w:r w:rsidR="46284F32" w:rsidRPr="444A738C">
        <w:rPr>
          <w:rFonts w:cs="Arial"/>
        </w:rPr>
        <w:t>allow equipment manufactures to bring equipment to market</w:t>
      </w:r>
      <w:r w:rsidR="620EEFE8" w:rsidRPr="444A738C">
        <w:rPr>
          <w:rFonts w:cs="Arial"/>
        </w:rPr>
        <w:t xml:space="preserve"> in 2029</w:t>
      </w:r>
      <w:r w:rsidR="68ED4FC9" w:rsidRPr="444A738C">
        <w:rPr>
          <w:rFonts w:cs="Arial"/>
        </w:rPr>
        <w:t xml:space="preserve">.  In parallel, </w:t>
      </w:r>
      <w:r w:rsidR="16A28229" w:rsidRPr="444A738C">
        <w:rPr>
          <w:rFonts w:cs="Arial"/>
        </w:rPr>
        <w:t>those milestones would allow</w:t>
      </w:r>
      <w:r w:rsidR="483C5ED3" w:rsidRPr="444A738C">
        <w:rPr>
          <w:rFonts w:cs="Arial"/>
        </w:rPr>
        <w:t xml:space="preserve"> industry to continue and </w:t>
      </w:r>
      <w:r w:rsidR="2E7CFB5D" w:rsidRPr="444A738C">
        <w:rPr>
          <w:rFonts w:cs="Arial"/>
        </w:rPr>
        <w:t>likely</w:t>
      </w:r>
      <w:r w:rsidR="483C5ED3" w:rsidRPr="444A738C">
        <w:rPr>
          <w:rFonts w:cs="Arial"/>
        </w:rPr>
        <w:t xml:space="preserve"> finalize most tiers two years prior to the </w:t>
      </w:r>
      <w:r w:rsidR="7B69D4E3" w:rsidRPr="444A738C">
        <w:rPr>
          <w:rFonts w:cs="Arial"/>
        </w:rPr>
        <w:t xml:space="preserve">respective </w:t>
      </w:r>
      <w:r w:rsidR="483C5ED3" w:rsidRPr="444A738C">
        <w:rPr>
          <w:rFonts w:cs="Arial"/>
        </w:rPr>
        <w:t>changeover date</w:t>
      </w:r>
      <w:r w:rsidR="06A01B0A" w:rsidRPr="444A738C">
        <w:rPr>
          <w:rFonts w:cs="Arial"/>
        </w:rPr>
        <w:t xml:space="preserve"> for the zones, as proposed by industry</w:t>
      </w:r>
      <w:r w:rsidR="0E95988A" w:rsidRPr="444A738C">
        <w:rPr>
          <w:rFonts w:cs="Arial"/>
        </w:rPr>
        <w:t xml:space="preserve">, before regulatory intervention </w:t>
      </w:r>
      <w:r w:rsidR="3DACC290" w:rsidRPr="444A738C">
        <w:rPr>
          <w:rFonts w:cs="Arial"/>
        </w:rPr>
        <w:t>may be required</w:t>
      </w:r>
      <w:r w:rsidR="26A38F53" w:rsidRPr="444A738C">
        <w:rPr>
          <w:rFonts w:cs="Arial"/>
        </w:rPr>
        <w:t xml:space="preserve"> </w:t>
      </w:r>
      <w:r w:rsidR="008D66B4">
        <w:rPr>
          <w:rFonts w:cs="Arial"/>
        </w:rPr>
        <w:t>on a much smaller regional basis</w:t>
      </w:r>
      <w:r w:rsidR="26A38F53" w:rsidRPr="444A738C">
        <w:rPr>
          <w:rFonts w:cs="Arial"/>
        </w:rPr>
        <w:t>.</w:t>
      </w:r>
      <w:r w:rsidRPr="444A738C">
        <w:rPr>
          <w:rFonts w:cs="Arial"/>
        </w:rPr>
        <w:t xml:space="preserve"> </w:t>
      </w:r>
    </w:p>
    <w:p w14:paraId="75E0BDB9" w14:textId="15D45352" w:rsidR="0041054E" w:rsidRPr="00924AC9" w:rsidRDefault="7EBE17ED" w:rsidP="444A738C">
      <w:pPr>
        <w:numPr>
          <w:ilvl w:val="0"/>
          <w:numId w:val="13"/>
        </w:numPr>
        <w:autoSpaceDE w:val="0"/>
        <w:autoSpaceDN w:val="0"/>
        <w:adjustRightInd w:val="0"/>
        <w:spacing w:after="240" w:line="360" w:lineRule="auto"/>
        <w:ind w:hanging="720"/>
        <w:rPr>
          <w:rFonts w:cs="Arial"/>
        </w:rPr>
      </w:pPr>
      <w:r w:rsidRPr="444A738C">
        <w:rPr>
          <w:rFonts w:cs="Arial"/>
        </w:rPr>
        <w:t>SaskTel thanks the Department for this opportunity to provide comments and input into the consultation process.</w:t>
      </w:r>
    </w:p>
    <w:p w14:paraId="14D29D4F" w14:textId="4D5FCE8F" w:rsidR="00374BE8" w:rsidRDefault="007A6E2A" w:rsidP="00374BE8">
      <w:pPr>
        <w:rPr>
          <w:szCs w:val="22"/>
        </w:rPr>
      </w:pPr>
      <w:r w:rsidRPr="003B60AB">
        <w:rPr>
          <w:szCs w:val="22"/>
        </w:rPr>
        <w:t>Sincerely,</w:t>
      </w:r>
    </w:p>
    <w:p w14:paraId="0D4C29FC" w14:textId="092FB40C" w:rsidR="00C17355" w:rsidRDefault="00C17355" w:rsidP="00374BE8">
      <w:pPr>
        <w:rPr>
          <w:noProof/>
          <w:szCs w:val="22"/>
        </w:rPr>
      </w:pPr>
    </w:p>
    <w:p w14:paraId="75BCC44A" w14:textId="74D858A5" w:rsidR="00890758" w:rsidRPr="00890758" w:rsidRDefault="00DB2BEC" w:rsidP="00374BE8">
      <w:pPr>
        <w:rPr>
          <w:noProof/>
          <w:szCs w:val="22"/>
        </w:rPr>
      </w:pPr>
      <w:r>
        <w:rPr>
          <w:noProof/>
          <w:szCs w:val="22"/>
        </w:rPr>
        <w:drawing>
          <wp:inline distT="0" distB="0" distL="0" distR="0" wp14:anchorId="2ACDABED" wp14:editId="429C9660">
            <wp:extent cx="2165389" cy="798101"/>
            <wp:effectExtent l="0" t="0" r="6350" b="2540"/>
            <wp:docPr id="1404921433" name="Picture 1404921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869" cy="80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A11C" w14:textId="77777777" w:rsidR="00374BE8" w:rsidRPr="005B40AA" w:rsidRDefault="00374BE8" w:rsidP="00374BE8">
      <w:pPr>
        <w:rPr>
          <w:szCs w:val="22"/>
        </w:rPr>
      </w:pPr>
      <w:r>
        <w:rPr>
          <w:szCs w:val="22"/>
        </w:rPr>
        <w:t>Kevin Spelay</w:t>
      </w:r>
    </w:p>
    <w:p w14:paraId="13D69EF8" w14:textId="77777777" w:rsidR="00374BE8" w:rsidRPr="005B40AA" w:rsidRDefault="00374BE8" w:rsidP="00374BE8">
      <w:pPr>
        <w:tabs>
          <w:tab w:val="left" w:pos="1080"/>
        </w:tabs>
        <w:rPr>
          <w:szCs w:val="22"/>
        </w:rPr>
      </w:pPr>
      <w:r>
        <w:rPr>
          <w:szCs w:val="22"/>
        </w:rPr>
        <w:t xml:space="preserve">Director – </w:t>
      </w:r>
      <w:r w:rsidRPr="005B40AA">
        <w:rPr>
          <w:szCs w:val="22"/>
        </w:rPr>
        <w:t>Regulatory Affairs</w:t>
      </w:r>
      <w:r>
        <w:rPr>
          <w:szCs w:val="22"/>
        </w:rPr>
        <w:t xml:space="preserve"> </w:t>
      </w:r>
    </w:p>
    <w:p w14:paraId="62B4ED90" w14:textId="707F6B49" w:rsidR="007A6E2A" w:rsidRDefault="008A0FEE" w:rsidP="007A6E2A">
      <w:pPr>
        <w:rPr>
          <w:szCs w:val="22"/>
        </w:rPr>
      </w:pPr>
      <w:r>
        <w:rPr>
          <w:szCs w:val="22"/>
        </w:rPr>
        <w:t>DL/GT</w:t>
      </w:r>
      <w:r w:rsidR="00374BE8">
        <w:rPr>
          <w:szCs w:val="22"/>
        </w:rPr>
        <w:t>/</w:t>
      </w:r>
      <w:r w:rsidR="007A6E2A">
        <w:rPr>
          <w:szCs w:val="22"/>
        </w:rPr>
        <w:t>nb</w:t>
      </w:r>
    </w:p>
    <w:p w14:paraId="78E4B691" w14:textId="7F01D71C" w:rsidR="00325C6E" w:rsidRPr="003B60AB" w:rsidRDefault="00325C6E" w:rsidP="007A6E2A">
      <w:pPr>
        <w:rPr>
          <w:szCs w:val="22"/>
        </w:rPr>
      </w:pPr>
    </w:p>
    <w:sectPr w:rsidR="00325C6E" w:rsidRPr="003B60AB" w:rsidSect="0013039C">
      <w:headerReference w:type="default" r:id="rId10"/>
      <w:pgSz w:w="12240" w:h="15840" w:code="1"/>
      <w:pgMar w:top="1584" w:right="1800" w:bottom="1584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F466C" w14:textId="77777777" w:rsidR="00737894" w:rsidRDefault="00737894">
      <w:r>
        <w:separator/>
      </w:r>
    </w:p>
  </w:endnote>
  <w:endnote w:type="continuationSeparator" w:id="0">
    <w:p w14:paraId="48AA23A7" w14:textId="77777777" w:rsidR="00737894" w:rsidRDefault="0073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86D1" w14:textId="77777777" w:rsidR="00737894" w:rsidRDefault="00737894">
      <w:r>
        <w:separator/>
      </w:r>
    </w:p>
  </w:footnote>
  <w:footnote w:type="continuationSeparator" w:id="0">
    <w:p w14:paraId="104D1125" w14:textId="77777777" w:rsidR="00737894" w:rsidRDefault="0073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04A3" w14:textId="110FC813" w:rsidR="00E342E7" w:rsidRPr="00746DFB" w:rsidRDefault="00C92EE8">
    <w:pPr>
      <w:pStyle w:val="Header"/>
      <w:tabs>
        <w:tab w:val="left" w:pos="1710"/>
      </w:tabs>
      <w:jc w:val="right"/>
      <w:rPr>
        <w:rFonts w:cs="Arial"/>
      </w:rPr>
    </w:pPr>
    <w:r>
      <w:rPr>
        <w:rFonts w:cs="Arial"/>
        <w:szCs w:val="22"/>
      </w:rPr>
      <w:t>Senior Director</w:t>
    </w:r>
  </w:p>
  <w:p w14:paraId="04ECCDDD" w14:textId="22972F1C" w:rsidR="00E342E7" w:rsidRPr="00746DFB" w:rsidRDefault="008A0FEE">
    <w:pPr>
      <w:pStyle w:val="Header"/>
      <w:tabs>
        <w:tab w:val="left" w:pos="1710"/>
      </w:tabs>
      <w:jc w:val="right"/>
      <w:rPr>
        <w:rFonts w:cs="Arial"/>
      </w:rPr>
    </w:pPr>
    <w:r>
      <w:rPr>
        <w:rFonts w:cs="Arial"/>
      </w:rPr>
      <w:t>28</w:t>
    </w:r>
    <w:r w:rsidR="00C92EE8">
      <w:rPr>
        <w:rFonts w:cs="Arial"/>
      </w:rPr>
      <w:t xml:space="preserve"> </w:t>
    </w:r>
    <w:r>
      <w:rPr>
        <w:rFonts w:cs="Arial"/>
      </w:rPr>
      <w:t xml:space="preserve">April </w:t>
    </w:r>
    <w:r w:rsidR="00C92EE8">
      <w:rPr>
        <w:rFonts w:cs="Arial"/>
      </w:rPr>
      <w:t>2026</w:t>
    </w:r>
  </w:p>
  <w:p w14:paraId="0BA2594D" w14:textId="77777777" w:rsidR="00E342E7" w:rsidRDefault="00E342E7" w:rsidP="00746DFB">
    <w:pPr>
      <w:pStyle w:val="Header"/>
      <w:pBdr>
        <w:bottom w:val="single" w:sz="4" w:space="1" w:color="auto"/>
      </w:pBdr>
      <w:jc w:val="right"/>
      <w:rPr>
        <w:rStyle w:val="PageNumber"/>
        <w:rFonts w:cs="Arial"/>
      </w:rPr>
    </w:pPr>
    <w:r w:rsidRPr="00746DFB">
      <w:rPr>
        <w:rFonts w:cs="Arial"/>
      </w:rPr>
      <w:t xml:space="preserve">Page </w:t>
    </w:r>
    <w:r w:rsidRPr="00746DFB">
      <w:rPr>
        <w:rStyle w:val="PageNumber"/>
        <w:rFonts w:cs="Arial"/>
      </w:rPr>
      <w:fldChar w:fldCharType="begin"/>
    </w:r>
    <w:r w:rsidRPr="00746DFB">
      <w:rPr>
        <w:rStyle w:val="PageNumber"/>
        <w:rFonts w:cs="Arial"/>
      </w:rPr>
      <w:instrText xml:space="preserve"> PAGE </w:instrText>
    </w:r>
    <w:r w:rsidRPr="00746DFB">
      <w:rPr>
        <w:rStyle w:val="PageNumber"/>
        <w:rFonts w:cs="Arial"/>
      </w:rPr>
      <w:fldChar w:fldCharType="separate"/>
    </w:r>
    <w:r w:rsidR="007A6E2A">
      <w:rPr>
        <w:rStyle w:val="PageNumber"/>
        <w:rFonts w:cs="Arial"/>
        <w:noProof/>
      </w:rPr>
      <w:t>2</w:t>
    </w:r>
    <w:r w:rsidRPr="00746DFB">
      <w:rPr>
        <w:rStyle w:val="PageNumber"/>
        <w:rFonts w:cs="Arial"/>
      </w:rPr>
      <w:fldChar w:fldCharType="end"/>
    </w:r>
    <w:r w:rsidRPr="00746DFB">
      <w:rPr>
        <w:rStyle w:val="PageNumber"/>
        <w:rFonts w:cs="Arial"/>
      </w:rPr>
      <w:t xml:space="preserve"> of </w:t>
    </w:r>
    <w:r w:rsidRPr="00746DFB">
      <w:rPr>
        <w:rStyle w:val="PageNumber"/>
        <w:rFonts w:cs="Arial"/>
      </w:rPr>
      <w:fldChar w:fldCharType="begin"/>
    </w:r>
    <w:r w:rsidRPr="00746DFB">
      <w:rPr>
        <w:rStyle w:val="PageNumber"/>
        <w:rFonts w:cs="Arial"/>
      </w:rPr>
      <w:instrText xml:space="preserve"> NUMPAGES </w:instrText>
    </w:r>
    <w:r w:rsidRPr="00746DFB">
      <w:rPr>
        <w:rStyle w:val="PageNumber"/>
        <w:rFonts w:cs="Arial"/>
      </w:rPr>
      <w:fldChar w:fldCharType="separate"/>
    </w:r>
    <w:r w:rsidR="00107FD5">
      <w:rPr>
        <w:rStyle w:val="PageNumber"/>
        <w:rFonts w:cs="Arial"/>
        <w:noProof/>
      </w:rPr>
      <w:t>1</w:t>
    </w:r>
    <w:r w:rsidRPr="00746DFB">
      <w:rPr>
        <w:rStyle w:val="PageNumber"/>
        <w:rFonts w:cs="Arial"/>
      </w:rPr>
      <w:fldChar w:fldCharType="end"/>
    </w:r>
  </w:p>
  <w:p w14:paraId="6E48936C" w14:textId="77777777" w:rsidR="00E342E7" w:rsidRDefault="00E342E7">
    <w:pPr>
      <w:pStyle w:val="Header"/>
      <w:jc w:val="right"/>
      <w:rPr>
        <w:rFonts w:cs="Arial"/>
      </w:rPr>
    </w:pPr>
  </w:p>
  <w:p w14:paraId="714C75C4" w14:textId="77777777" w:rsidR="00761E94" w:rsidRPr="00746DFB" w:rsidRDefault="00761E94">
    <w:pPr>
      <w:pStyle w:val="Header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3791E"/>
    <w:multiLevelType w:val="hybridMultilevel"/>
    <w:tmpl w:val="66589942"/>
    <w:lvl w:ilvl="0" w:tplc="84C01950">
      <w:start w:val="1"/>
      <w:numFmt w:val="decimal"/>
      <w:lvlText w:val="%1."/>
      <w:lvlJc w:val="left"/>
      <w:pPr>
        <w:tabs>
          <w:tab w:val="num" w:pos="846"/>
        </w:tabs>
        <w:ind w:left="846" w:hanging="576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 w15:restartNumberingAfterBreak="0">
    <w:nsid w:val="2E5A7276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EEF35B9"/>
    <w:multiLevelType w:val="multilevel"/>
    <w:tmpl w:val="2A30F9B6"/>
    <w:lvl w:ilvl="0">
      <w:start w:val="1"/>
      <w:numFmt w:val="decimal"/>
      <w:lvlText w:val="%1."/>
      <w:lvlJc w:val="left"/>
      <w:pPr>
        <w:tabs>
          <w:tab w:val="num" w:pos="846"/>
        </w:tabs>
        <w:ind w:left="846" w:hanging="576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 w15:restartNumberingAfterBreak="0">
    <w:nsid w:val="34067B17"/>
    <w:multiLevelType w:val="singleLevel"/>
    <w:tmpl w:val="F4D899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4B94DB3"/>
    <w:multiLevelType w:val="hybridMultilevel"/>
    <w:tmpl w:val="145C76F0"/>
    <w:lvl w:ilvl="0" w:tplc="E13E8FC8">
      <w:start w:val="9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Helvetica" w:hAnsi="Helvetica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3B32A0"/>
    <w:multiLevelType w:val="multilevel"/>
    <w:tmpl w:val="9E4A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700"/>
        </w:tabs>
        <w:ind w:left="2700" w:hanging="72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E01DB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D6635B"/>
    <w:multiLevelType w:val="hybridMultilevel"/>
    <w:tmpl w:val="264A3FBE"/>
    <w:lvl w:ilvl="0" w:tplc="02444A6A">
      <w:start w:val="5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6F5DE0"/>
    <w:multiLevelType w:val="hybridMultilevel"/>
    <w:tmpl w:val="3C5636E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66217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5FC1DC8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BDF6B43"/>
    <w:multiLevelType w:val="multilevel"/>
    <w:tmpl w:val="9E4A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700"/>
        </w:tabs>
        <w:ind w:left="2700" w:hanging="72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E006B3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216741951">
    <w:abstractNumId w:val="6"/>
  </w:num>
  <w:num w:numId="2" w16cid:durableId="1718360924">
    <w:abstractNumId w:val="11"/>
  </w:num>
  <w:num w:numId="3" w16cid:durableId="446658178">
    <w:abstractNumId w:val="5"/>
  </w:num>
  <w:num w:numId="4" w16cid:durableId="1468889340">
    <w:abstractNumId w:val="10"/>
  </w:num>
  <w:num w:numId="5" w16cid:durableId="1478837000">
    <w:abstractNumId w:val="3"/>
  </w:num>
  <w:num w:numId="6" w16cid:durableId="79833388">
    <w:abstractNumId w:val="9"/>
  </w:num>
  <w:num w:numId="7" w16cid:durableId="1877082631">
    <w:abstractNumId w:val="12"/>
  </w:num>
  <w:num w:numId="8" w16cid:durableId="2112889859">
    <w:abstractNumId w:val="1"/>
  </w:num>
  <w:num w:numId="9" w16cid:durableId="1898855488">
    <w:abstractNumId w:val="0"/>
  </w:num>
  <w:num w:numId="10" w16cid:durableId="838496870">
    <w:abstractNumId w:val="7"/>
  </w:num>
  <w:num w:numId="11" w16cid:durableId="561450043">
    <w:abstractNumId w:val="4"/>
  </w:num>
  <w:num w:numId="12" w16cid:durableId="1556745826">
    <w:abstractNumId w:val="2"/>
  </w:num>
  <w:num w:numId="13" w16cid:durableId="15960895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97"/>
    <w:rsid w:val="00000FA2"/>
    <w:rsid w:val="00001807"/>
    <w:rsid w:val="00001F29"/>
    <w:rsid w:val="00002854"/>
    <w:rsid w:val="00007D18"/>
    <w:rsid w:val="0001260D"/>
    <w:rsid w:val="00013716"/>
    <w:rsid w:val="00014D8F"/>
    <w:rsid w:val="00014FAA"/>
    <w:rsid w:val="00016436"/>
    <w:rsid w:val="000205F2"/>
    <w:rsid w:val="0002253F"/>
    <w:rsid w:val="00024D6C"/>
    <w:rsid w:val="0002611F"/>
    <w:rsid w:val="000276B4"/>
    <w:rsid w:val="000300FA"/>
    <w:rsid w:val="00030C0B"/>
    <w:rsid w:val="0003154A"/>
    <w:rsid w:val="00035FB0"/>
    <w:rsid w:val="00037D72"/>
    <w:rsid w:val="0004012A"/>
    <w:rsid w:val="00041D86"/>
    <w:rsid w:val="000443A0"/>
    <w:rsid w:val="00045DE4"/>
    <w:rsid w:val="00052539"/>
    <w:rsid w:val="0005477F"/>
    <w:rsid w:val="00061171"/>
    <w:rsid w:val="00061A0B"/>
    <w:rsid w:val="000657F7"/>
    <w:rsid w:val="000768B9"/>
    <w:rsid w:val="00077E75"/>
    <w:rsid w:val="0008129C"/>
    <w:rsid w:val="00081D32"/>
    <w:rsid w:val="000A308E"/>
    <w:rsid w:val="000B210E"/>
    <w:rsid w:val="000B3FE0"/>
    <w:rsid w:val="000B5818"/>
    <w:rsid w:val="000C0516"/>
    <w:rsid w:val="000C33FC"/>
    <w:rsid w:val="000C357C"/>
    <w:rsid w:val="000D0AD1"/>
    <w:rsid w:val="000D0C84"/>
    <w:rsid w:val="000D3A82"/>
    <w:rsid w:val="000E5426"/>
    <w:rsid w:val="000E7CD6"/>
    <w:rsid w:val="001003D6"/>
    <w:rsid w:val="00101DCE"/>
    <w:rsid w:val="00104787"/>
    <w:rsid w:val="00105746"/>
    <w:rsid w:val="00105A7D"/>
    <w:rsid w:val="001060E3"/>
    <w:rsid w:val="00107FD5"/>
    <w:rsid w:val="00110C46"/>
    <w:rsid w:val="0012418C"/>
    <w:rsid w:val="00126615"/>
    <w:rsid w:val="001269FA"/>
    <w:rsid w:val="00126D1D"/>
    <w:rsid w:val="0013039C"/>
    <w:rsid w:val="00130E29"/>
    <w:rsid w:val="001326AF"/>
    <w:rsid w:val="00134EFA"/>
    <w:rsid w:val="001375BE"/>
    <w:rsid w:val="001428C7"/>
    <w:rsid w:val="00146DF6"/>
    <w:rsid w:val="0016176B"/>
    <w:rsid w:val="00164791"/>
    <w:rsid w:val="0016595C"/>
    <w:rsid w:val="00174E6A"/>
    <w:rsid w:val="0017560D"/>
    <w:rsid w:val="00175F39"/>
    <w:rsid w:val="00180A45"/>
    <w:rsid w:val="00183F6D"/>
    <w:rsid w:val="00184010"/>
    <w:rsid w:val="00187C6D"/>
    <w:rsid w:val="00191060"/>
    <w:rsid w:val="00193A16"/>
    <w:rsid w:val="00194D06"/>
    <w:rsid w:val="00196967"/>
    <w:rsid w:val="001A7A4E"/>
    <w:rsid w:val="001B0AAE"/>
    <w:rsid w:val="001B1FDF"/>
    <w:rsid w:val="001B3F8C"/>
    <w:rsid w:val="001B59C3"/>
    <w:rsid w:val="001C4A55"/>
    <w:rsid w:val="001C5D25"/>
    <w:rsid w:val="001F1E58"/>
    <w:rsid w:val="001F3583"/>
    <w:rsid w:val="00200560"/>
    <w:rsid w:val="00203844"/>
    <w:rsid w:val="00204A06"/>
    <w:rsid w:val="00205D37"/>
    <w:rsid w:val="002126D4"/>
    <w:rsid w:val="00215C26"/>
    <w:rsid w:val="002208C9"/>
    <w:rsid w:val="00225DDB"/>
    <w:rsid w:val="00227F27"/>
    <w:rsid w:val="00235600"/>
    <w:rsid w:val="002630EA"/>
    <w:rsid w:val="00270ABE"/>
    <w:rsid w:val="00274D07"/>
    <w:rsid w:val="0027709A"/>
    <w:rsid w:val="00277990"/>
    <w:rsid w:val="0028073B"/>
    <w:rsid w:val="00290546"/>
    <w:rsid w:val="002952F9"/>
    <w:rsid w:val="002A086D"/>
    <w:rsid w:val="002A40B6"/>
    <w:rsid w:val="002A56DA"/>
    <w:rsid w:val="002B032E"/>
    <w:rsid w:val="002B36BB"/>
    <w:rsid w:val="002B4DF1"/>
    <w:rsid w:val="002B542F"/>
    <w:rsid w:val="002B58BD"/>
    <w:rsid w:val="002C1A90"/>
    <w:rsid w:val="002C4AD2"/>
    <w:rsid w:val="002C7582"/>
    <w:rsid w:val="002E031B"/>
    <w:rsid w:val="002E048C"/>
    <w:rsid w:val="002E07E4"/>
    <w:rsid w:val="002E21EB"/>
    <w:rsid w:val="002E33F4"/>
    <w:rsid w:val="002F5740"/>
    <w:rsid w:val="002F5ED0"/>
    <w:rsid w:val="002F612C"/>
    <w:rsid w:val="002F6F06"/>
    <w:rsid w:val="00300FB5"/>
    <w:rsid w:val="00310D0F"/>
    <w:rsid w:val="00314072"/>
    <w:rsid w:val="003161C7"/>
    <w:rsid w:val="00323943"/>
    <w:rsid w:val="00325C6E"/>
    <w:rsid w:val="00327923"/>
    <w:rsid w:val="00336469"/>
    <w:rsid w:val="0033689F"/>
    <w:rsid w:val="0033711C"/>
    <w:rsid w:val="0033712A"/>
    <w:rsid w:val="00337552"/>
    <w:rsid w:val="00342AAE"/>
    <w:rsid w:val="003538C0"/>
    <w:rsid w:val="00353A99"/>
    <w:rsid w:val="00353DA0"/>
    <w:rsid w:val="00357DE9"/>
    <w:rsid w:val="00362246"/>
    <w:rsid w:val="0036262B"/>
    <w:rsid w:val="003651E2"/>
    <w:rsid w:val="00366D87"/>
    <w:rsid w:val="00372977"/>
    <w:rsid w:val="00373C6E"/>
    <w:rsid w:val="00374BE8"/>
    <w:rsid w:val="003845A9"/>
    <w:rsid w:val="00385FBE"/>
    <w:rsid w:val="00390F31"/>
    <w:rsid w:val="00393FF5"/>
    <w:rsid w:val="003A040B"/>
    <w:rsid w:val="003A5432"/>
    <w:rsid w:val="003B60AB"/>
    <w:rsid w:val="003C0A1A"/>
    <w:rsid w:val="003C371A"/>
    <w:rsid w:val="003C4CAA"/>
    <w:rsid w:val="003D4952"/>
    <w:rsid w:val="003D604A"/>
    <w:rsid w:val="003E328A"/>
    <w:rsid w:val="003E46AE"/>
    <w:rsid w:val="003E46C2"/>
    <w:rsid w:val="003F2F81"/>
    <w:rsid w:val="003F61D1"/>
    <w:rsid w:val="004007E5"/>
    <w:rsid w:val="0040115D"/>
    <w:rsid w:val="00404190"/>
    <w:rsid w:val="004068B8"/>
    <w:rsid w:val="0041054E"/>
    <w:rsid w:val="004128A9"/>
    <w:rsid w:val="00420AF2"/>
    <w:rsid w:val="004245BB"/>
    <w:rsid w:val="004340B6"/>
    <w:rsid w:val="00434B48"/>
    <w:rsid w:val="00444491"/>
    <w:rsid w:val="00445C8C"/>
    <w:rsid w:val="00450325"/>
    <w:rsid w:val="0045143A"/>
    <w:rsid w:val="004600D9"/>
    <w:rsid w:val="0046411D"/>
    <w:rsid w:val="00466BC6"/>
    <w:rsid w:val="00471CF1"/>
    <w:rsid w:val="00472A52"/>
    <w:rsid w:val="00473811"/>
    <w:rsid w:val="00475B70"/>
    <w:rsid w:val="00475EB2"/>
    <w:rsid w:val="00480893"/>
    <w:rsid w:val="00482BCE"/>
    <w:rsid w:val="004851C6"/>
    <w:rsid w:val="00492FDD"/>
    <w:rsid w:val="00493542"/>
    <w:rsid w:val="00493868"/>
    <w:rsid w:val="0049528F"/>
    <w:rsid w:val="004A1CA6"/>
    <w:rsid w:val="004A66FE"/>
    <w:rsid w:val="004B43F1"/>
    <w:rsid w:val="004C5C0A"/>
    <w:rsid w:val="004C7978"/>
    <w:rsid w:val="004C79C0"/>
    <w:rsid w:val="004D0FFD"/>
    <w:rsid w:val="004D13D2"/>
    <w:rsid w:val="004D1A01"/>
    <w:rsid w:val="004D2756"/>
    <w:rsid w:val="004E0857"/>
    <w:rsid w:val="004E123C"/>
    <w:rsid w:val="004E24B1"/>
    <w:rsid w:val="004E3E6C"/>
    <w:rsid w:val="004E640D"/>
    <w:rsid w:val="004E7602"/>
    <w:rsid w:val="004E7BB6"/>
    <w:rsid w:val="004F095A"/>
    <w:rsid w:val="004F0A18"/>
    <w:rsid w:val="004F10C3"/>
    <w:rsid w:val="004F2482"/>
    <w:rsid w:val="004F34B7"/>
    <w:rsid w:val="004F43CD"/>
    <w:rsid w:val="004F5FAF"/>
    <w:rsid w:val="004F7C9C"/>
    <w:rsid w:val="0051462B"/>
    <w:rsid w:val="00514D14"/>
    <w:rsid w:val="00520AFC"/>
    <w:rsid w:val="005227EE"/>
    <w:rsid w:val="0053123F"/>
    <w:rsid w:val="005326EA"/>
    <w:rsid w:val="00533C88"/>
    <w:rsid w:val="00535DFB"/>
    <w:rsid w:val="00541049"/>
    <w:rsid w:val="00550C67"/>
    <w:rsid w:val="00551D4C"/>
    <w:rsid w:val="00552794"/>
    <w:rsid w:val="00553D9E"/>
    <w:rsid w:val="00556EB1"/>
    <w:rsid w:val="00563D67"/>
    <w:rsid w:val="00564997"/>
    <w:rsid w:val="005749EF"/>
    <w:rsid w:val="00575265"/>
    <w:rsid w:val="0057691F"/>
    <w:rsid w:val="0057708D"/>
    <w:rsid w:val="00584A74"/>
    <w:rsid w:val="00586F5F"/>
    <w:rsid w:val="00593A4F"/>
    <w:rsid w:val="0059627B"/>
    <w:rsid w:val="005A3F8F"/>
    <w:rsid w:val="005A5B08"/>
    <w:rsid w:val="005B10B8"/>
    <w:rsid w:val="005B3D3D"/>
    <w:rsid w:val="005C0DB5"/>
    <w:rsid w:val="005C1B0C"/>
    <w:rsid w:val="005C638F"/>
    <w:rsid w:val="005C666C"/>
    <w:rsid w:val="005C6CCB"/>
    <w:rsid w:val="005D2193"/>
    <w:rsid w:val="005D4DCA"/>
    <w:rsid w:val="005D685F"/>
    <w:rsid w:val="005F1095"/>
    <w:rsid w:val="005F2957"/>
    <w:rsid w:val="005F435C"/>
    <w:rsid w:val="005FBE27"/>
    <w:rsid w:val="00601E18"/>
    <w:rsid w:val="00613F28"/>
    <w:rsid w:val="0061506C"/>
    <w:rsid w:val="00616EFA"/>
    <w:rsid w:val="00631B50"/>
    <w:rsid w:val="00635829"/>
    <w:rsid w:val="00640734"/>
    <w:rsid w:val="006427B4"/>
    <w:rsid w:val="00645E2E"/>
    <w:rsid w:val="00647999"/>
    <w:rsid w:val="00661750"/>
    <w:rsid w:val="00670E5F"/>
    <w:rsid w:val="00674CDC"/>
    <w:rsid w:val="006777FB"/>
    <w:rsid w:val="00680A24"/>
    <w:rsid w:val="00686196"/>
    <w:rsid w:val="00693C89"/>
    <w:rsid w:val="006A0470"/>
    <w:rsid w:val="006A1F61"/>
    <w:rsid w:val="006A257B"/>
    <w:rsid w:val="006A28BA"/>
    <w:rsid w:val="006A5F36"/>
    <w:rsid w:val="006A6DB8"/>
    <w:rsid w:val="006B0760"/>
    <w:rsid w:val="006B0AC0"/>
    <w:rsid w:val="006B11E5"/>
    <w:rsid w:val="006B254D"/>
    <w:rsid w:val="006B46F1"/>
    <w:rsid w:val="006B5920"/>
    <w:rsid w:val="006C25C0"/>
    <w:rsid w:val="006C673E"/>
    <w:rsid w:val="006E07ED"/>
    <w:rsid w:val="006E1B6C"/>
    <w:rsid w:val="006E2315"/>
    <w:rsid w:val="006E3B90"/>
    <w:rsid w:val="006E56ED"/>
    <w:rsid w:val="006E5794"/>
    <w:rsid w:val="006F0E33"/>
    <w:rsid w:val="00702FD7"/>
    <w:rsid w:val="00710E04"/>
    <w:rsid w:val="007122BE"/>
    <w:rsid w:val="007131DC"/>
    <w:rsid w:val="00717766"/>
    <w:rsid w:val="00722106"/>
    <w:rsid w:val="00735E30"/>
    <w:rsid w:val="007375D7"/>
    <w:rsid w:val="00737894"/>
    <w:rsid w:val="00745AF4"/>
    <w:rsid w:val="00746DFB"/>
    <w:rsid w:val="00752DD1"/>
    <w:rsid w:val="00756385"/>
    <w:rsid w:val="00756D00"/>
    <w:rsid w:val="007611ED"/>
    <w:rsid w:val="00761E94"/>
    <w:rsid w:val="0076465D"/>
    <w:rsid w:val="0076508F"/>
    <w:rsid w:val="00772692"/>
    <w:rsid w:val="00781E11"/>
    <w:rsid w:val="00782C78"/>
    <w:rsid w:val="00784F09"/>
    <w:rsid w:val="00792770"/>
    <w:rsid w:val="007928F5"/>
    <w:rsid w:val="007A6E2A"/>
    <w:rsid w:val="007B18A2"/>
    <w:rsid w:val="007B5442"/>
    <w:rsid w:val="007C1710"/>
    <w:rsid w:val="007C26FF"/>
    <w:rsid w:val="007C517B"/>
    <w:rsid w:val="007C6FA2"/>
    <w:rsid w:val="007E4A22"/>
    <w:rsid w:val="007E5359"/>
    <w:rsid w:val="007E6940"/>
    <w:rsid w:val="007F686C"/>
    <w:rsid w:val="007F7819"/>
    <w:rsid w:val="00800DF8"/>
    <w:rsid w:val="008016B0"/>
    <w:rsid w:val="00802C37"/>
    <w:rsid w:val="00816B58"/>
    <w:rsid w:val="00816BBA"/>
    <w:rsid w:val="00821C2C"/>
    <w:rsid w:val="00821D93"/>
    <w:rsid w:val="00823C99"/>
    <w:rsid w:val="008330D0"/>
    <w:rsid w:val="00835423"/>
    <w:rsid w:val="00835622"/>
    <w:rsid w:val="00835626"/>
    <w:rsid w:val="00840C62"/>
    <w:rsid w:val="008416FF"/>
    <w:rsid w:val="008419A8"/>
    <w:rsid w:val="00843707"/>
    <w:rsid w:val="00851F80"/>
    <w:rsid w:val="0085279D"/>
    <w:rsid w:val="00857689"/>
    <w:rsid w:val="008649C4"/>
    <w:rsid w:val="00867501"/>
    <w:rsid w:val="008706A7"/>
    <w:rsid w:val="008736E0"/>
    <w:rsid w:val="00873F45"/>
    <w:rsid w:val="008749D9"/>
    <w:rsid w:val="0087514B"/>
    <w:rsid w:val="00877FA0"/>
    <w:rsid w:val="00890758"/>
    <w:rsid w:val="00891981"/>
    <w:rsid w:val="00892EE8"/>
    <w:rsid w:val="00897932"/>
    <w:rsid w:val="008A0FEE"/>
    <w:rsid w:val="008A1174"/>
    <w:rsid w:val="008A262F"/>
    <w:rsid w:val="008B12F6"/>
    <w:rsid w:val="008B2298"/>
    <w:rsid w:val="008B421C"/>
    <w:rsid w:val="008B5E64"/>
    <w:rsid w:val="008B7F61"/>
    <w:rsid w:val="008C476A"/>
    <w:rsid w:val="008C59B0"/>
    <w:rsid w:val="008D0EBB"/>
    <w:rsid w:val="008D163C"/>
    <w:rsid w:val="008D424D"/>
    <w:rsid w:val="008D4FA6"/>
    <w:rsid w:val="008D63AD"/>
    <w:rsid w:val="008D66B4"/>
    <w:rsid w:val="008D6FDB"/>
    <w:rsid w:val="008D76CA"/>
    <w:rsid w:val="008E5871"/>
    <w:rsid w:val="008F15D2"/>
    <w:rsid w:val="008F6ABB"/>
    <w:rsid w:val="008F6C8A"/>
    <w:rsid w:val="00902B68"/>
    <w:rsid w:val="009045E6"/>
    <w:rsid w:val="0090727A"/>
    <w:rsid w:val="00907A10"/>
    <w:rsid w:val="0091671D"/>
    <w:rsid w:val="00921272"/>
    <w:rsid w:val="009213D6"/>
    <w:rsid w:val="009261D9"/>
    <w:rsid w:val="009270E9"/>
    <w:rsid w:val="00934696"/>
    <w:rsid w:val="00935CCA"/>
    <w:rsid w:val="00936451"/>
    <w:rsid w:val="00942592"/>
    <w:rsid w:val="009428CC"/>
    <w:rsid w:val="0094751F"/>
    <w:rsid w:val="009529A6"/>
    <w:rsid w:val="0096476C"/>
    <w:rsid w:val="009656E3"/>
    <w:rsid w:val="00966ED3"/>
    <w:rsid w:val="00970FA4"/>
    <w:rsid w:val="009814F5"/>
    <w:rsid w:val="00990ED4"/>
    <w:rsid w:val="00995A57"/>
    <w:rsid w:val="009A0D6F"/>
    <w:rsid w:val="009A1124"/>
    <w:rsid w:val="009A1ABD"/>
    <w:rsid w:val="009A345F"/>
    <w:rsid w:val="009A5022"/>
    <w:rsid w:val="009B41FC"/>
    <w:rsid w:val="009B5F8E"/>
    <w:rsid w:val="009C05BA"/>
    <w:rsid w:val="009C19FE"/>
    <w:rsid w:val="009D1B83"/>
    <w:rsid w:val="009D31A0"/>
    <w:rsid w:val="009E0012"/>
    <w:rsid w:val="009E6FAF"/>
    <w:rsid w:val="009F7130"/>
    <w:rsid w:val="00A0003B"/>
    <w:rsid w:val="00A02F9F"/>
    <w:rsid w:val="00A04FA3"/>
    <w:rsid w:val="00A05BDB"/>
    <w:rsid w:val="00A1201D"/>
    <w:rsid w:val="00A128BB"/>
    <w:rsid w:val="00A1466B"/>
    <w:rsid w:val="00A155FB"/>
    <w:rsid w:val="00A16C02"/>
    <w:rsid w:val="00A20587"/>
    <w:rsid w:val="00A20FBB"/>
    <w:rsid w:val="00A21E9D"/>
    <w:rsid w:val="00A2281A"/>
    <w:rsid w:val="00A25127"/>
    <w:rsid w:val="00A277BD"/>
    <w:rsid w:val="00A308BD"/>
    <w:rsid w:val="00A41307"/>
    <w:rsid w:val="00A42498"/>
    <w:rsid w:val="00A42D17"/>
    <w:rsid w:val="00A514ED"/>
    <w:rsid w:val="00A5520D"/>
    <w:rsid w:val="00A6250B"/>
    <w:rsid w:val="00A7037C"/>
    <w:rsid w:val="00A71218"/>
    <w:rsid w:val="00A751E7"/>
    <w:rsid w:val="00A77C9A"/>
    <w:rsid w:val="00A80449"/>
    <w:rsid w:val="00A8065D"/>
    <w:rsid w:val="00A806DB"/>
    <w:rsid w:val="00A813F0"/>
    <w:rsid w:val="00A838D2"/>
    <w:rsid w:val="00A94754"/>
    <w:rsid w:val="00AA3B57"/>
    <w:rsid w:val="00AA589D"/>
    <w:rsid w:val="00AA7408"/>
    <w:rsid w:val="00AB0BFC"/>
    <w:rsid w:val="00AB0EE0"/>
    <w:rsid w:val="00AB261E"/>
    <w:rsid w:val="00AB3D5B"/>
    <w:rsid w:val="00AC09F6"/>
    <w:rsid w:val="00AC70DD"/>
    <w:rsid w:val="00AF1783"/>
    <w:rsid w:val="00AF1F13"/>
    <w:rsid w:val="00AF6A30"/>
    <w:rsid w:val="00B02AF3"/>
    <w:rsid w:val="00B036B0"/>
    <w:rsid w:val="00B039D2"/>
    <w:rsid w:val="00B1065F"/>
    <w:rsid w:val="00B13241"/>
    <w:rsid w:val="00B139E7"/>
    <w:rsid w:val="00B209BC"/>
    <w:rsid w:val="00B24DF5"/>
    <w:rsid w:val="00B2738D"/>
    <w:rsid w:val="00B27AC9"/>
    <w:rsid w:val="00B30358"/>
    <w:rsid w:val="00B41064"/>
    <w:rsid w:val="00B44DDF"/>
    <w:rsid w:val="00B47630"/>
    <w:rsid w:val="00B62149"/>
    <w:rsid w:val="00B62547"/>
    <w:rsid w:val="00B67F84"/>
    <w:rsid w:val="00B772FA"/>
    <w:rsid w:val="00B80971"/>
    <w:rsid w:val="00B902DC"/>
    <w:rsid w:val="00B90910"/>
    <w:rsid w:val="00B9237C"/>
    <w:rsid w:val="00B92AD9"/>
    <w:rsid w:val="00B94CF2"/>
    <w:rsid w:val="00B96AE7"/>
    <w:rsid w:val="00BA24F4"/>
    <w:rsid w:val="00BA3B56"/>
    <w:rsid w:val="00BB1181"/>
    <w:rsid w:val="00BB53E5"/>
    <w:rsid w:val="00BB5819"/>
    <w:rsid w:val="00BB6FF3"/>
    <w:rsid w:val="00BC0AEF"/>
    <w:rsid w:val="00BD55A8"/>
    <w:rsid w:val="00BE090C"/>
    <w:rsid w:val="00BE2A3E"/>
    <w:rsid w:val="00BE3696"/>
    <w:rsid w:val="00BE3DB8"/>
    <w:rsid w:val="00BE5CCD"/>
    <w:rsid w:val="00BF7EA3"/>
    <w:rsid w:val="00C02107"/>
    <w:rsid w:val="00C062EF"/>
    <w:rsid w:val="00C17355"/>
    <w:rsid w:val="00C22059"/>
    <w:rsid w:val="00C23C45"/>
    <w:rsid w:val="00C2563A"/>
    <w:rsid w:val="00C3207A"/>
    <w:rsid w:val="00C3459C"/>
    <w:rsid w:val="00C41583"/>
    <w:rsid w:val="00C45593"/>
    <w:rsid w:val="00C532CE"/>
    <w:rsid w:val="00C5415F"/>
    <w:rsid w:val="00C64852"/>
    <w:rsid w:val="00C66205"/>
    <w:rsid w:val="00C736AF"/>
    <w:rsid w:val="00C90224"/>
    <w:rsid w:val="00C90C9E"/>
    <w:rsid w:val="00C90DCF"/>
    <w:rsid w:val="00C92EE8"/>
    <w:rsid w:val="00C940FB"/>
    <w:rsid w:val="00C96DAF"/>
    <w:rsid w:val="00CA0FF2"/>
    <w:rsid w:val="00CA20C2"/>
    <w:rsid w:val="00CA57EB"/>
    <w:rsid w:val="00CA6E96"/>
    <w:rsid w:val="00CB02C0"/>
    <w:rsid w:val="00CB062D"/>
    <w:rsid w:val="00CB1EFA"/>
    <w:rsid w:val="00CC008E"/>
    <w:rsid w:val="00CC413F"/>
    <w:rsid w:val="00CC6538"/>
    <w:rsid w:val="00CD3778"/>
    <w:rsid w:val="00CF3C84"/>
    <w:rsid w:val="00CF3FDF"/>
    <w:rsid w:val="00CF5E67"/>
    <w:rsid w:val="00D01248"/>
    <w:rsid w:val="00D02436"/>
    <w:rsid w:val="00D02701"/>
    <w:rsid w:val="00D032D2"/>
    <w:rsid w:val="00D04059"/>
    <w:rsid w:val="00D04846"/>
    <w:rsid w:val="00D15251"/>
    <w:rsid w:val="00D2536D"/>
    <w:rsid w:val="00D35988"/>
    <w:rsid w:val="00D412D5"/>
    <w:rsid w:val="00D51710"/>
    <w:rsid w:val="00D5648A"/>
    <w:rsid w:val="00D71458"/>
    <w:rsid w:val="00D722BD"/>
    <w:rsid w:val="00D85B97"/>
    <w:rsid w:val="00D93833"/>
    <w:rsid w:val="00D93966"/>
    <w:rsid w:val="00DA546A"/>
    <w:rsid w:val="00DA5C04"/>
    <w:rsid w:val="00DA7222"/>
    <w:rsid w:val="00DA7DA5"/>
    <w:rsid w:val="00DB2BEC"/>
    <w:rsid w:val="00DB4879"/>
    <w:rsid w:val="00DB4BEA"/>
    <w:rsid w:val="00DB63DA"/>
    <w:rsid w:val="00DB70D0"/>
    <w:rsid w:val="00DC0073"/>
    <w:rsid w:val="00DC01F1"/>
    <w:rsid w:val="00DD0277"/>
    <w:rsid w:val="00DD047E"/>
    <w:rsid w:val="00DD10F1"/>
    <w:rsid w:val="00DD5E5D"/>
    <w:rsid w:val="00DE1345"/>
    <w:rsid w:val="00DE363F"/>
    <w:rsid w:val="00DE5B9C"/>
    <w:rsid w:val="00DF2741"/>
    <w:rsid w:val="00DF4314"/>
    <w:rsid w:val="00DF4F95"/>
    <w:rsid w:val="00DF6090"/>
    <w:rsid w:val="00E00676"/>
    <w:rsid w:val="00E01956"/>
    <w:rsid w:val="00E057E6"/>
    <w:rsid w:val="00E06050"/>
    <w:rsid w:val="00E07ECC"/>
    <w:rsid w:val="00E14DB5"/>
    <w:rsid w:val="00E154ED"/>
    <w:rsid w:val="00E1784B"/>
    <w:rsid w:val="00E20D13"/>
    <w:rsid w:val="00E2555C"/>
    <w:rsid w:val="00E25A8F"/>
    <w:rsid w:val="00E25CE5"/>
    <w:rsid w:val="00E26B17"/>
    <w:rsid w:val="00E33F1B"/>
    <w:rsid w:val="00E34282"/>
    <w:rsid w:val="00E342E7"/>
    <w:rsid w:val="00E350FD"/>
    <w:rsid w:val="00E36163"/>
    <w:rsid w:val="00E47834"/>
    <w:rsid w:val="00E47EDB"/>
    <w:rsid w:val="00E53716"/>
    <w:rsid w:val="00E5423B"/>
    <w:rsid w:val="00E54626"/>
    <w:rsid w:val="00E56CF7"/>
    <w:rsid w:val="00E56FC2"/>
    <w:rsid w:val="00E61C37"/>
    <w:rsid w:val="00E65922"/>
    <w:rsid w:val="00E667A9"/>
    <w:rsid w:val="00E66ECC"/>
    <w:rsid w:val="00E700DD"/>
    <w:rsid w:val="00E7012F"/>
    <w:rsid w:val="00E7455D"/>
    <w:rsid w:val="00E77A54"/>
    <w:rsid w:val="00E82F0B"/>
    <w:rsid w:val="00E851CA"/>
    <w:rsid w:val="00E90105"/>
    <w:rsid w:val="00E90C0E"/>
    <w:rsid w:val="00E92D70"/>
    <w:rsid w:val="00E96829"/>
    <w:rsid w:val="00EA0E88"/>
    <w:rsid w:val="00EB1163"/>
    <w:rsid w:val="00EB625F"/>
    <w:rsid w:val="00EC236B"/>
    <w:rsid w:val="00EC2B2B"/>
    <w:rsid w:val="00EC5BC7"/>
    <w:rsid w:val="00EC645A"/>
    <w:rsid w:val="00ED2757"/>
    <w:rsid w:val="00ED5B53"/>
    <w:rsid w:val="00ED5D17"/>
    <w:rsid w:val="00EE4DAC"/>
    <w:rsid w:val="00EE72E2"/>
    <w:rsid w:val="00EE78E0"/>
    <w:rsid w:val="00EF0A6C"/>
    <w:rsid w:val="00EF52C5"/>
    <w:rsid w:val="00EF5850"/>
    <w:rsid w:val="00EF76C5"/>
    <w:rsid w:val="00F01C46"/>
    <w:rsid w:val="00F01E2C"/>
    <w:rsid w:val="00F11C8B"/>
    <w:rsid w:val="00F14378"/>
    <w:rsid w:val="00F16B01"/>
    <w:rsid w:val="00F25766"/>
    <w:rsid w:val="00F32AA8"/>
    <w:rsid w:val="00F32F7F"/>
    <w:rsid w:val="00F4218E"/>
    <w:rsid w:val="00F450E9"/>
    <w:rsid w:val="00F47242"/>
    <w:rsid w:val="00F51129"/>
    <w:rsid w:val="00F52373"/>
    <w:rsid w:val="00F53C71"/>
    <w:rsid w:val="00F56904"/>
    <w:rsid w:val="00F612EC"/>
    <w:rsid w:val="00F62AF3"/>
    <w:rsid w:val="00F707A6"/>
    <w:rsid w:val="00F82E8A"/>
    <w:rsid w:val="00F91E14"/>
    <w:rsid w:val="00F963CB"/>
    <w:rsid w:val="00F97354"/>
    <w:rsid w:val="00FA0B0F"/>
    <w:rsid w:val="00FA2BF8"/>
    <w:rsid w:val="00FA54D0"/>
    <w:rsid w:val="00FA64DA"/>
    <w:rsid w:val="00FB1276"/>
    <w:rsid w:val="00FB257B"/>
    <w:rsid w:val="00FB6291"/>
    <w:rsid w:val="00FC4036"/>
    <w:rsid w:val="00FD0D77"/>
    <w:rsid w:val="00FD3037"/>
    <w:rsid w:val="00FD6D18"/>
    <w:rsid w:val="00FD7100"/>
    <w:rsid w:val="00FE154B"/>
    <w:rsid w:val="00FE1B89"/>
    <w:rsid w:val="00FE246D"/>
    <w:rsid w:val="00FE7B43"/>
    <w:rsid w:val="01097E1D"/>
    <w:rsid w:val="019C50A0"/>
    <w:rsid w:val="01A2CA5D"/>
    <w:rsid w:val="02821921"/>
    <w:rsid w:val="0286D6E2"/>
    <w:rsid w:val="02DB1D48"/>
    <w:rsid w:val="0373A251"/>
    <w:rsid w:val="03A1A216"/>
    <w:rsid w:val="040B5258"/>
    <w:rsid w:val="045E3EAD"/>
    <w:rsid w:val="04A0A4A3"/>
    <w:rsid w:val="04C23B68"/>
    <w:rsid w:val="062D4795"/>
    <w:rsid w:val="0661F010"/>
    <w:rsid w:val="067C2C61"/>
    <w:rsid w:val="06A01B0A"/>
    <w:rsid w:val="079751F7"/>
    <w:rsid w:val="07989ACB"/>
    <w:rsid w:val="07ACF180"/>
    <w:rsid w:val="07B51C8C"/>
    <w:rsid w:val="07BD6756"/>
    <w:rsid w:val="07DFB16C"/>
    <w:rsid w:val="07E698AC"/>
    <w:rsid w:val="08B45723"/>
    <w:rsid w:val="098CB10E"/>
    <w:rsid w:val="099A8438"/>
    <w:rsid w:val="09B4AF9C"/>
    <w:rsid w:val="0A64F9A3"/>
    <w:rsid w:val="0A7E580B"/>
    <w:rsid w:val="0B8366A2"/>
    <w:rsid w:val="0B8BEAFF"/>
    <w:rsid w:val="0BE0FD86"/>
    <w:rsid w:val="0C2EB2F7"/>
    <w:rsid w:val="0D03249A"/>
    <w:rsid w:val="0DA9B235"/>
    <w:rsid w:val="0DC2C961"/>
    <w:rsid w:val="0E739E70"/>
    <w:rsid w:val="0E95988A"/>
    <w:rsid w:val="0EA434AB"/>
    <w:rsid w:val="0F131BFE"/>
    <w:rsid w:val="0F18A81D"/>
    <w:rsid w:val="0F26B8A9"/>
    <w:rsid w:val="0FD6307E"/>
    <w:rsid w:val="1007E550"/>
    <w:rsid w:val="103A0C59"/>
    <w:rsid w:val="104A9B7E"/>
    <w:rsid w:val="104BB97C"/>
    <w:rsid w:val="1055DA73"/>
    <w:rsid w:val="106940D8"/>
    <w:rsid w:val="106A54EA"/>
    <w:rsid w:val="10A3EB4D"/>
    <w:rsid w:val="1118419F"/>
    <w:rsid w:val="1188CA7F"/>
    <w:rsid w:val="11950D10"/>
    <w:rsid w:val="11A203DC"/>
    <w:rsid w:val="11B43677"/>
    <w:rsid w:val="11F85336"/>
    <w:rsid w:val="120DA258"/>
    <w:rsid w:val="13141B46"/>
    <w:rsid w:val="131564A9"/>
    <w:rsid w:val="135C4C0C"/>
    <w:rsid w:val="142CEA28"/>
    <w:rsid w:val="150F69DA"/>
    <w:rsid w:val="1601F211"/>
    <w:rsid w:val="1656BD36"/>
    <w:rsid w:val="16A28229"/>
    <w:rsid w:val="16ED205C"/>
    <w:rsid w:val="172E087B"/>
    <w:rsid w:val="1739976F"/>
    <w:rsid w:val="1742A11F"/>
    <w:rsid w:val="174EB82D"/>
    <w:rsid w:val="1756F834"/>
    <w:rsid w:val="17CC4B12"/>
    <w:rsid w:val="1841547C"/>
    <w:rsid w:val="188D3AF9"/>
    <w:rsid w:val="19427E70"/>
    <w:rsid w:val="19C2FD17"/>
    <w:rsid w:val="1AACDA04"/>
    <w:rsid w:val="1B022AC8"/>
    <w:rsid w:val="1B3ABCBA"/>
    <w:rsid w:val="1BCB3642"/>
    <w:rsid w:val="1C129173"/>
    <w:rsid w:val="1C5AD68A"/>
    <w:rsid w:val="1CCAB2D3"/>
    <w:rsid w:val="1CCE4BA1"/>
    <w:rsid w:val="1CEFB5F0"/>
    <w:rsid w:val="1D8523BE"/>
    <w:rsid w:val="1E80F6E6"/>
    <w:rsid w:val="1EE60519"/>
    <w:rsid w:val="1F5443CB"/>
    <w:rsid w:val="1F57FC32"/>
    <w:rsid w:val="1F742DBD"/>
    <w:rsid w:val="1FB7B530"/>
    <w:rsid w:val="1FBE4F2F"/>
    <w:rsid w:val="202CCDF7"/>
    <w:rsid w:val="20723834"/>
    <w:rsid w:val="216A1444"/>
    <w:rsid w:val="2201B340"/>
    <w:rsid w:val="222BAD18"/>
    <w:rsid w:val="2285B4EF"/>
    <w:rsid w:val="2287FE85"/>
    <w:rsid w:val="22E5AC07"/>
    <w:rsid w:val="2348BA90"/>
    <w:rsid w:val="23665B00"/>
    <w:rsid w:val="237F718B"/>
    <w:rsid w:val="23871682"/>
    <w:rsid w:val="2410C4C3"/>
    <w:rsid w:val="24251473"/>
    <w:rsid w:val="2426E1FD"/>
    <w:rsid w:val="24542BE0"/>
    <w:rsid w:val="249A01F3"/>
    <w:rsid w:val="2583FB9C"/>
    <w:rsid w:val="25F1C27B"/>
    <w:rsid w:val="25F66C40"/>
    <w:rsid w:val="263A204E"/>
    <w:rsid w:val="26A38F53"/>
    <w:rsid w:val="26BCF7D8"/>
    <w:rsid w:val="26F1E9A6"/>
    <w:rsid w:val="27170E4D"/>
    <w:rsid w:val="272C6B57"/>
    <w:rsid w:val="28405192"/>
    <w:rsid w:val="287095A0"/>
    <w:rsid w:val="2951E82E"/>
    <w:rsid w:val="296E220F"/>
    <w:rsid w:val="29E8ACDA"/>
    <w:rsid w:val="2A68D184"/>
    <w:rsid w:val="2A967E33"/>
    <w:rsid w:val="2C6B0BF3"/>
    <w:rsid w:val="2C6C57DF"/>
    <w:rsid w:val="2D12B45D"/>
    <w:rsid w:val="2D45932D"/>
    <w:rsid w:val="2DAF9E03"/>
    <w:rsid w:val="2E045252"/>
    <w:rsid w:val="2E7CFB5D"/>
    <w:rsid w:val="2E8DFF21"/>
    <w:rsid w:val="2EFB2F38"/>
    <w:rsid w:val="2F1D1846"/>
    <w:rsid w:val="2FADC684"/>
    <w:rsid w:val="3001BFA3"/>
    <w:rsid w:val="3013A2F0"/>
    <w:rsid w:val="3069862A"/>
    <w:rsid w:val="30AF5AAC"/>
    <w:rsid w:val="30D2EB2A"/>
    <w:rsid w:val="31336DDC"/>
    <w:rsid w:val="31A80AD3"/>
    <w:rsid w:val="31C45513"/>
    <w:rsid w:val="32504CD1"/>
    <w:rsid w:val="325DA1AF"/>
    <w:rsid w:val="328D06DD"/>
    <w:rsid w:val="32BCE9FB"/>
    <w:rsid w:val="32D0F1BE"/>
    <w:rsid w:val="331DB594"/>
    <w:rsid w:val="335D59E2"/>
    <w:rsid w:val="347432EC"/>
    <w:rsid w:val="34C933E8"/>
    <w:rsid w:val="353249B7"/>
    <w:rsid w:val="353C37E2"/>
    <w:rsid w:val="356D3230"/>
    <w:rsid w:val="35CD46B8"/>
    <w:rsid w:val="361EAC6F"/>
    <w:rsid w:val="36EC295F"/>
    <w:rsid w:val="372BC6AA"/>
    <w:rsid w:val="372FAE61"/>
    <w:rsid w:val="3737B2A3"/>
    <w:rsid w:val="3766B774"/>
    <w:rsid w:val="38823690"/>
    <w:rsid w:val="38B19B5A"/>
    <w:rsid w:val="3919AAF3"/>
    <w:rsid w:val="3933E7EB"/>
    <w:rsid w:val="39960653"/>
    <w:rsid w:val="3B897C38"/>
    <w:rsid w:val="3BC9DADE"/>
    <w:rsid w:val="3C969FBC"/>
    <w:rsid w:val="3D16ADAD"/>
    <w:rsid w:val="3D798C29"/>
    <w:rsid w:val="3DACC290"/>
    <w:rsid w:val="3DB1ECF9"/>
    <w:rsid w:val="3DBEF179"/>
    <w:rsid w:val="3DFE29A1"/>
    <w:rsid w:val="3E16D8C4"/>
    <w:rsid w:val="3F67D2B9"/>
    <w:rsid w:val="3F729003"/>
    <w:rsid w:val="3F910101"/>
    <w:rsid w:val="3FD312C4"/>
    <w:rsid w:val="3FE12C60"/>
    <w:rsid w:val="4061A821"/>
    <w:rsid w:val="40AA48F1"/>
    <w:rsid w:val="40C8E818"/>
    <w:rsid w:val="40CB101A"/>
    <w:rsid w:val="41299DE4"/>
    <w:rsid w:val="421A17EC"/>
    <w:rsid w:val="42506AAD"/>
    <w:rsid w:val="42AD8D7A"/>
    <w:rsid w:val="42B48304"/>
    <w:rsid w:val="43B4EE22"/>
    <w:rsid w:val="43F1F009"/>
    <w:rsid w:val="4401DEA2"/>
    <w:rsid w:val="441EA7E5"/>
    <w:rsid w:val="444A738C"/>
    <w:rsid w:val="4459E2D5"/>
    <w:rsid w:val="448E6CB3"/>
    <w:rsid w:val="4525A3F4"/>
    <w:rsid w:val="45ABDA58"/>
    <w:rsid w:val="45D459E2"/>
    <w:rsid w:val="46284F32"/>
    <w:rsid w:val="46316217"/>
    <w:rsid w:val="4661791C"/>
    <w:rsid w:val="466CA4DF"/>
    <w:rsid w:val="46DA8E73"/>
    <w:rsid w:val="47B899B6"/>
    <w:rsid w:val="47F7C0C4"/>
    <w:rsid w:val="483C5ED3"/>
    <w:rsid w:val="48C524DD"/>
    <w:rsid w:val="48F4376F"/>
    <w:rsid w:val="4965A756"/>
    <w:rsid w:val="49801245"/>
    <w:rsid w:val="49FF1F0D"/>
    <w:rsid w:val="4A1B50A6"/>
    <w:rsid w:val="4A928C8C"/>
    <w:rsid w:val="4C3CB205"/>
    <w:rsid w:val="4C4AD024"/>
    <w:rsid w:val="4C4E0D5C"/>
    <w:rsid w:val="4CDCF5D0"/>
    <w:rsid w:val="4CE65F56"/>
    <w:rsid w:val="4CF9220A"/>
    <w:rsid w:val="4D09328A"/>
    <w:rsid w:val="4D2B5C92"/>
    <w:rsid w:val="4D2B7B3A"/>
    <w:rsid w:val="4D54230F"/>
    <w:rsid w:val="4DEF8C40"/>
    <w:rsid w:val="4E157413"/>
    <w:rsid w:val="4E4ABD11"/>
    <w:rsid w:val="4E53DA24"/>
    <w:rsid w:val="4E54AAA4"/>
    <w:rsid w:val="4E79F8A1"/>
    <w:rsid w:val="4F07B590"/>
    <w:rsid w:val="4FC0D313"/>
    <w:rsid w:val="4FF4CBFB"/>
    <w:rsid w:val="503C1018"/>
    <w:rsid w:val="5061585E"/>
    <w:rsid w:val="50901252"/>
    <w:rsid w:val="513AB546"/>
    <w:rsid w:val="51574220"/>
    <w:rsid w:val="518FB28B"/>
    <w:rsid w:val="5211C288"/>
    <w:rsid w:val="521999DF"/>
    <w:rsid w:val="522CF9E0"/>
    <w:rsid w:val="5259F465"/>
    <w:rsid w:val="5386FD05"/>
    <w:rsid w:val="53CA7687"/>
    <w:rsid w:val="5412C727"/>
    <w:rsid w:val="541A80A7"/>
    <w:rsid w:val="542A16ED"/>
    <w:rsid w:val="5431512A"/>
    <w:rsid w:val="5443F70F"/>
    <w:rsid w:val="5546FF6A"/>
    <w:rsid w:val="557210FC"/>
    <w:rsid w:val="5586A26A"/>
    <w:rsid w:val="55F3ED64"/>
    <w:rsid w:val="561EDDFC"/>
    <w:rsid w:val="5639C0D7"/>
    <w:rsid w:val="5684B1A3"/>
    <w:rsid w:val="56E5BAFA"/>
    <w:rsid w:val="56F46FBA"/>
    <w:rsid w:val="571990CF"/>
    <w:rsid w:val="57960EBB"/>
    <w:rsid w:val="57C0FBDA"/>
    <w:rsid w:val="585FFAD2"/>
    <w:rsid w:val="589B0ED0"/>
    <w:rsid w:val="589E0A81"/>
    <w:rsid w:val="58B54468"/>
    <w:rsid w:val="58CAA712"/>
    <w:rsid w:val="58DB2D82"/>
    <w:rsid w:val="5977ACB5"/>
    <w:rsid w:val="5A1FF685"/>
    <w:rsid w:val="5A4A350A"/>
    <w:rsid w:val="5BAB0BAF"/>
    <w:rsid w:val="5BC04195"/>
    <w:rsid w:val="5C2EAE7D"/>
    <w:rsid w:val="5C61C4B1"/>
    <w:rsid w:val="5CBC009B"/>
    <w:rsid w:val="5CD58C49"/>
    <w:rsid w:val="5CD83688"/>
    <w:rsid w:val="5CDB5CB9"/>
    <w:rsid w:val="5CEA6DAB"/>
    <w:rsid w:val="5D35198A"/>
    <w:rsid w:val="5DA7E0AD"/>
    <w:rsid w:val="5DE2B96E"/>
    <w:rsid w:val="5E0009FB"/>
    <w:rsid w:val="5E13D499"/>
    <w:rsid w:val="5E18A3FB"/>
    <w:rsid w:val="5E3E8DBD"/>
    <w:rsid w:val="5EA59D11"/>
    <w:rsid w:val="5FDBBD13"/>
    <w:rsid w:val="5FEA9734"/>
    <w:rsid w:val="601A9A6D"/>
    <w:rsid w:val="602DD1F3"/>
    <w:rsid w:val="60F5AF08"/>
    <w:rsid w:val="60F800E8"/>
    <w:rsid w:val="61745AF0"/>
    <w:rsid w:val="620EEFE8"/>
    <w:rsid w:val="621549D2"/>
    <w:rsid w:val="6232FB98"/>
    <w:rsid w:val="62D61726"/>
    <w:rsid w:val="62EB4963"/>
    <w:rsid w:val="63055470"/>
    <w:rsid w:val="631F60A9"/>
    <w:rsid w:val="63500ADA"/>
    <w:rsid w:val="635F48FC"/>
    <w:rsid w:val="63A427E4"/>
    <w:rsid w:val="63B9D295"/>
    <w:rsid w:val="6419E786"/>
    <w:rsid w:val="6512AB88"/>
    <w:rsid w:val="65D6EA2F"/>
    <w:rsid w:val="65E301A2"/>
    <w:rsid w:val="6628A585"/>
    <w:rsid w:val="669E5D22"/>
    <w:rsid w:val="6719B740"/>
    <w:rsid w:val="675B012C"/>
    <w:rsid w:val="678C653E"/>
    <w:rsid w:val="679C614B"/>
    <w:rsid w:val="680B8EA3"/>
    <w:rsid w:val="683CCCBD"/>
    <w:rsid w:val="688ADBE9"/>
    <w:rsid w:val="68DDEABE"/>
    <w:rsid w:val="68ED4FC9"/>
    <w:rsid w:val="6942C451"/>
    <w:rsid w:val="69F55567"/>
    <w:rsid w:val="6A99D26C"/>
    <w:rsid w:val="6AF6F865"/>
    <w:rsid w:val="6B16BCAA"/>
    <w:rsid w:val="6B7E71B5"/>
    <w:rsid w:val="6BA77435"/>
    <w:rsid w:val="6BC50190"/>
    <w:rsid w:val="6BEED610"/>
    <w:rsid w:val="6C21B6C4"/>
    <w:rsid w:val="6D050F6B"/>
    <w:rsid w:val="6D49A677"/>
    <w:rsid w:val="6D6F0FD4"/>
    <w:rsid w:val="6E0F6E43"/>
    <w:rsid w:val="6E6B0AE4"/>
    <w:rsid w:val="6E6E1EF1"/>
    <w:rsid w:val="6F2BCB75"/>
    <w:rsid w:val="6F82A9BB"/>
    <w:rsid w:val="71782004"/>
    <w:rsid w:val="722E84E4"/>
    <w:rsid w:val="7239B709"/>
    <w:rsid w:val="72451D74"/>
    <w:rsid w:val="726CAA9E"/>
    <w:rsid w:val="7287D3D3"/>
    <w:rsid w:val="728B90D0"/>
    <w:rsid w:val="729F3247"/>
    <w:rsid w:val="72A8E9DD"/>
    <w:rsid w:val="72E0D967"/>
    <w:rsid w:val="73053E9A"/>
    <w:rsid w:val="730EDAE0"/>
    <w:rsid w:val="73971B3B"/>
    <w:rsid w:val="73A77248"/>
    <w:rsid w:val="7418E9D5"/>
    <w:rsid w:val="7477D23E"/>
    <w:rsid w:val="74F5FB90"/>
    <w:rsid w:val="75187447"/>
    <w:rsid w:val="753CB54F"/>
    <w:rsid w:val="7550C320"/>
    <w:rsid w:val="75B0765B"/>
    <w:rsid w:val="75FBD770"/>
    <w:rsid w:val="76D8674F"/>
    <w:rsid w:val="76E31B4E"/>
    <w:rsid w:val="773BFFCD"/>
    <w:rsid w:val="77A0B1DA"/>
    <w:rsid w:val="77F50355"/>
    <w:rsid w:val="7819E96D"/>
    <w:rsid w:val="78D0CD11"/>
    <w:rsid w:val="78DF93BC"/>
    <w:rsid w:val="78FC16BC"/>
    <w:rsid w:val="793CD17E"/>
    <w:rsid w:val="7A25E9AA"/>
    <w:rsid w:val="7A42D74A"/>
    <w:rsid w:val="7B69D4E3"/>
    <w:rsid w:val="7B8A0812"/>
    <w:rsid w:val="7B9104E0"/>
    <w:rsid w:val="7BB9B827"/>
    <w:rsid w:val="7BE4B3DA"/>
    <w:rsid w:val="7BE88001"/>
    <w:rsid w:val="7C0332AB"/>
    <w:rsid w:val="7C84400B"/>
    <w:rsid w:val="7C8EC824"/>
    <w:rsid w:val="7CBD77E6"/>
    <w:rsid w:val="7D24FF78"/>
    <w:rsid w:val="7D3B69FB"/>
    <w:rsid w:val="7E50B738"/>
    <w:rsid w:val="7EBE17ED"/>
    <w:rsid w:val="7ED576B5"/>
    <w:rsid w:val="7F663FE9"/>
    <w:rsid w:val="7F92BFFF"/>
    <w:rsid w:val="7FDA7A54"/>
    <w:rsid w:val="7FE3B7BB"/>
    <w:rsid w:val="7FEE24E0"/>
    <w:rsid w:val="7FF7D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2"/>
    </o:shapelayout>
  </w:shapeDefaults>
  <w:decimalSymbol w:val="."/>
  <w:listSeparator w:val=","/>
  <w14:docId w14:val="673976F7"/>
  <w15:chartTrackingRefBased/>
  <w15:docId w15:val="{69755972-9833-455C-87DB-E699CDC9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340"/>
      </w:tabs>
      <w:ind w:left="-90"/>
      <w:outlineLvl w:val="0"/>
    </w:pPr>
    <w:rPr>
      <w:rFonts w:ascii="Helvetica" w:hAnsi="Helvetica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terrogBody">
    <w:name w:val="Interrog Body"/>
    <w:basedOn w:val="Normal"/>
    <w:pPr>
      <w:spacing w:line="360" w:lineRule="auto"/>
    </w:pPr>
    <w:rPr>
      <w:b/>
    </w:rPr>
  </w:style>
  <w:style w:type="paragraph" w:styleId="BodyTextIndent3">
    <w:name w:val="Body Text Indent 3"/>
    <w:basedOn w:val="Normal"/>
    <w:pPr>
      <w:ind w:left="144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1647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64791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rsid w:val="004503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3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627B"/>
    <w:pPr>
      <w:ind w:left="720"/>
      <w:contextualSpacing/>
    </w:pPr>
  </w:style>
  <w:style w:type="paragraph" w:styleId="Revision">
    <w:name w:val="Revision"/>
    <w:hidden/>
    <w:uiPriority w:val="99"/>
    <w:semiHidden/>
    <w:rsid w:val="00E06050"/>
    <w:rPr>
      <w:rFonts w:ascii="Arial" w:hAnsi="Arial"/>
      <w:sz w:val="22"/>
      <w:lang w:eastAsia="en-US"/>
    </w:rPr>
  </w:style>
  <w:style w:type="character" w:styleId="CommentReference">
    <w:name w:val="annotation reference"/>
    <w:basedOn w:val="DefaultParagraphFont"/>
    <w:rsid w:val="00E56C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6C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56CF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6C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6CF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1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trumauctions-encheresduspectre@ised-isde.gc.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705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Patterson</dc:creator>
  <cp:keywords/>
  <dc:description/>
  <cp:lastModifiedBy>Sam Solanki</cp:lastModifiedBy>
  <cp:revision>14</cp:revision>
  <dcterms:created xsi:type="dcterms:W3CDTF">2026-04-24T15:37:00Z</dcterms:created>
  <dcterms:modified xsi:type="dcterms:W3CDTF">2026-04-28T20:04:00Z</dcterms:modified>
</cp:coreProperties>
</file>